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9F023F0" w:rsidR="000D1985" w:rsidRPr="002C5F04" w:rsidRDefault="001249E8" w:rsidP="000D1985">
      <w:pPr>
        <w:pStyle w:val="Encabezado"/>
        <w:jc w:val="center"/>
      </w:pPr>
      <w:r w:rsidRPr="002C5F04">
        <w:rPr>
          <w:b/>
        </w:rPr>
        <w:t xml:space="preserve">             </w:t>
      </w:r>
      <w:r w:rsidR="000D1985" w:rsidRPr="002C5F04">
        <w:rPr>
          <w:b/>
        </w:rPr>
        <w:fldChar w:fldCharType="begin"/>
      </w:r>
      <w:r w:rsidR="000D1985" w:rsidRPr="002C5F04">
        <w:rPr>
          <w:b/>
        </w:rPr>
        <w:instrText xml:space="preserve"> INCLUDEPICTURE "http://entrecomillas.com.co/wp-content/uploads/2014/09/logo_20congreso_1.png" \* MERGEFORMATINET </w:instrText>
      </w:r>
      <w:r w:rsidR="000D1985" w:rsidRPr="002C5F04">
        <w:rPr>
          <w:b/>
        </w:rPr>
        <w:fldChar w:fldCharType="separate"/>
      </w:r>
      <w:r w:rsidR="00CD0342" w:rsidRPr="002C5F04">
        <w:rPr>
          <w:b/>
        </w:rPr>
        <w:fldChar w:fldCharType="begin"/>
      </w:r>
      <w:r w:rsidR="00CD0342" w:rsidRPr="002C5F04">
        <w:rPr>
          <w:b/>
        </w:rPr>
        <w:instrText xml:space="preserve"> INCLUDEPICTURE  "http://entrecomillas.com.co/wp-content/uploads/2014/09/logo_20congreso_1.png" \* MERGEFORMATINET </w:instrText>
      </w:r>
      <w:r w:rsidR="00CD0342" w:rsidRPr="002C5F04">
        <w:rPr>
          <w:b/>
        </w:rPr>
        <w:fldChar w:fldCharType="separate"/>
      </w:r>
      <w:r w:rsidR="00AF61D6" w:rsidRPr="002C5F04">
        <w:rPr>
          <w:b/>
        </w:rPr>
        <w:fldChar w:fldCharType="begin"/>
      </w:r>
      <w:r w:rsidR="00AF61D6" w:rsidRPr="002C5F04">
        <w:rPr>
          <w:b/>
        </w:rPr>
        <w:instrText xml:space="preserve"> INCLUDEPICTURE  "http://entrecomillas.com.co/wp-content/uploads/2014/09/logo_20congreso_1.png" \* MERGEFORMATINET </w:instrText>
      </w:r>
      <w:r w:rsidR="00AF61D6" w:rsidRPr="002C5F04">
        <w:rPr>
          <w:b/>
        </w:rPr>
        <w:fldChar w:fldCharType="separate"/>
      </w:r>
      <w:r w:rsidR="00DE73CD" w:rsidRPr="002C5F04">
        <w:rPr>
          <w:b/>
        </w:rPr>
        <w:fldChar w:fldCharType="begin"/>
      </w:r>
      <w:r w:rsidR="00DE73CD" w:rsidRPr="002C5F04">
        <w:rPr>
          <w:b/>
        </w:rPr>
        <w:instrText xml:space="preserve"> INCLUDEPICTURE  "http://entrecomillas.com.co/wp-content/uploads/2014/09/logo_20congreso_1.png" \* MERGEFORMATINET </w:instrText>
      </w:r>
      <w:r w:rsidR="00DE73CD" w:rsidRPr="002C5F04">
        <w:rPr>
          <w:b/>
        </w:rPr>
        <w:fldChar w:fldCharType="separate"/>
      </w:r>
      <w:r w:rsidR="00E174E0" w:rsidRPr="002C5F04">
        <w:rPr>
          <w:b/>
        </w:rPr>
        <w:fldChar w:fldCharType="begin"/>
      </w:r>
      <w:r w:rsidR="00E174E0" w:rsidRPr="002C5F04">
        <w:rPr>
          <w:b/>
        </w:rPr>
        <w:instrText xml:space="preserve"> INCLUDEPICTURE  "http://entrecomillas.com.co/wp-content/uploads/2014/09/logo_20congreso_1.png" \* MERGEFORMATINET </w:instrText>
      </w:r>
      <w:r w:rsidR="00E174E0" w:rsidRPr="002C5F04">
        <w:rPr>
          <w:b/>
        </w:rPr>
        <w:fldChar w:fldCharType="separate"/>
      </w:r>
      <w:r w:rsidR="00AB7132" w:rsidRPr="002C5F04">
        <w:rPr>
          <w:b/>
        </w:rPr>
        <w:fldChar w:fldCharType="begin"/>
      </w:r>
      <w:r w:rsidR="00AB7132" w:rsidRPr="002C5F04">
        <w:rPr>
          <w:b/>
        </w:rPr>
        <w:instrText xml:space="preserve"> INCLUDEPICTURE  "http://entrecomillas.com.co/wp-content/uploads/2014/09/logo_20congreso_1.png" \* MERGEFORMATINET </w:instrText>
      </w:r>
      <w:r w:rsidR="00AB7132" w:rsidRPr="002C5F04">
        <w:rPr>
          <w:b/>
        </w:rPr>
        <w:fldChar w:fldCharType="separate"/>
      </w:r>
      <w:r w:rsidR="00986738" w:rsidRPr="002C5F04">
        <w:rPr>
          <w:b/>
        </w:rPr>
        <w:fldChar w:fldCharType="begin"/>
      </w:r>
      <w:r w:rsidR="00986738" w:rsidRPr="002C5F04">
        <w:rPr>
          <w:b/>
        </w:rPr>
        <w:instrText xml:space="preserve"> INCLUDEPICTURE  "http://entrecomillas.com.co/wp-content/uploads/2014/09/logo_20congreso_1.png" \* MERGEFORMATINET </w:instrText>
      </w:r>
      <w:r w:rsidR="00986738" w:rsidRPr="002C5F04">
        <w:rPr>
          <w:b/>
        </w:rPr>
        <w:fldChar w:fldCharType="separate"/>
      </w:r>
      <w:r w:rsidR="00EE6DA9" w:rsidRPr="002C5F04">
        <w:rPr>
          <w:b/>
        </w:rPr>
        <w:fldChar w:fldCharType="begin"/>
      </w:r>
      <w:r w:rsidR="00EE6DA9" w:rsidRPr="002C5F04">
        <w:rPr>
          <w:b/>
        </w:rPr>
        <w:instrText xml:space="preserve"> INCLUDEPICTURE  "http://entrecomillas.com.co/wp-content/uploads/2014/09/logo_20congreso_1.png" \* MERGEFORMATINET </w:instrText>
      </w:r>
      <w:r w:rsidR="00EE6DA9" w:rsidRPr="002C5F04">
        <w:rPr>
          <w:b/>
        </w:rPr>
        <w:fldChar w:fldCharType="separate"/>
      </w:r>
      <w:r w:rsidR="00240AE1" w:rsidRPr="002C5F04">
        <w:rPr>
          <w:b/>
        </w:rPr>
        <w:fldChar w:fldCharType="begin"/>
      </w:r>
      <w:r w:rsidR="00240AE1" w:rsidRPr="002C5F04">
        <w:rPr>
          <w:b/>
        </w:rPr>
        <w:instrText xml:space="preserve"> INCLUDEPICTURE  "http://entrecomillas.com.co/wp-content/uploads/2014/09/logo_20congreso_1.png" \* MERGEFORMATINET </w:instrText>
      </w:r>
      <w:r w:rsidR="00240AE1" w:rsidRPr="002C5F04">
        <w:rPr>
          <w:b/>
        </w:rPr>
        <w:fldChar w:fldCharType="separate"/>
      </w:r>
      <w:r w:rsidR="00A325B3" w:rsidRPr="002C5F04">
        <w:rPr>
          <w:b/>
        </w:rPr>
        <w:fldChar w:fldCharType="begin"/>
      </w:r>
      <w:r w:rsidR="00A325B3" w:rsidRPr="002C5F04">
        <w:rPr>
          <w:b/>
        </w:rPr>
        <w:instrText xml:space="preserve"> INCLUDEPICTURE  "http://entrecomillas.com.co/wp-content/uploads/2014/09/logo_20congreso_1.png" \* MERGEFORMATINET </w:instrText>
      </w:r>
      <w:r w:rsidR="00A325B3" w:rsidRPr="002C5F04">
        <w:rPr>
          <w:b/>
        </w:rPr>
        <w:fldChar w:fldCharType="separate"/>
      </w:r>
      <w:r w:rsidR="00B16C31" w:rsidRPr="002C5F04">
        <w:rPr>
          <w:b/>
        </w:rPr>
        <w:fldChar w:fldCharType="begin"/>
      </w:r>
      <w:r w:rsidR="00B16C31" w:rsidRPr="002C5F04">
        <w:rPr>
          <w:b/>
        </w:rPr>
        <w:instrText xml:space="preserve"> INCLUDEPICTURE  "http://entrecomillas.com.co/wp-content/uploads/2014/09/logo_20congreso_1.png" \* MERGEFORMATINET </w:instrText>
      </w:r>
      <w:r w:rsidR="00B16C31" w:rsidRPr="002C5F04">
        <w:rPr>
          <w:b/>
        </w:rPr>
        <w:fldChar w:fldCharType="separate"/>
      </w:r>
      <w:r w:rsidR="009644EC" w:rsidRPr="002C5F04">
        <w:rPr>
          <w:b/>
        </w:rPr>
        <w:fldChar w:fldCharType="begin"/>
      </w:r>
      <w:r w:rsidR="009644EC" w:rsidRPr="002C5F04">
        <w:rPr>
          <w:b/>
        </w:rPr>
        <w:instrText xml:space="preserve"> INCLUDEPICTURE  "http://entrecomillas.com.co/wp-content/uploads/2014/09/logo_20congreso_1.png" \* MERGEFORMATINET </w:instrText>
      </w:r>
      <w:r w:rsidR="009644EC" w:rsidRPr="002C5F04">
        <w:rPr>
          <w:b/>
        </w:rPr>
        <w:fldChar w:fldCharType="separate"/>
      </w:r>
      <w:r w:rsidR="00C8137D" w:rsidRPr="002C5F04">
        <w:rPr>
          <w:b/>
        </w:rPr>
        <w:fldChar w:fldCharType="begin"/>
      </w:r>
      <w:r w:rsidR="00C8137D" w:rsidRPr="002C5F04">
        <w:rPr>
          <w:b/>
        </w:rPr>
        <w:instrText xml:space="preserve"> INCLUDEPICTURE  "http://entrecomillas.com.co/wp-content/uploads/2014/09/logo_20congreso_1.png" \* MERGEFORMATINET </w:instrText>
      </w:r>
      <w:r w:rsidR="00C8137D" w:rsidRPr="002C5F04">
        <w:rPr>
          <w:b/>
        </w:rPr>
        <w:fldChar w:fldCharType="separate"/>
      </w:r>
      <w:r w:rsidR="001249DE" w:rsidRPr="002C5F04">
        <w:rPr>
          <w:b/>
        </w:rPr>
        <w:fldChar w:fldCharType="begin"/>
      </w:r>
      <w:r w:rsidR="001249DE" w:rsidRPr="002C5F04">
        <w:rPr>
          <w:b/>
        </w:rPr>
        <w:instrText xml:space="preserve"> INCLUDEPICTURE  "http://entrecomillas.com.co/wp-content/uploads/2014/09/logo_20congreso_1.png" \* MERGEFORMATINET </w:instrText>
      </w:r>
      <w:r w:rsidR="001249DE" w:rsidRPr="002C5F04">
        <w:rPr>
          <w:b/>
        </w:rPr>
        <w:fldChar w:fldCharType="separate"/>
      </w:r>
      <w:r w:rsidR="00701FEC" w:rsidRPr="002C5F04">
        <w:rPr>
          <w:b/>
        </w:rPr>
        <w:fldChar w:fldCharType="begin"/>
      </w:r>
      <w:r w:rsidR="00701FEC" w:rsidRPr="002C5F04">
        <w:rPr>
          <w:b/>
        </w:rPr>
        <w:instrText xml:space="preserve"> INCLUDEPICTURE  "http://entrecomillas.com.co/wp-content/uploads/2014/09/logo_20congreso_1.png" \* MERGEFORMATINET </w:instrText>
      </w:r>
      <w:r w:rsidR="00701FEC" w:rsidRPr="002C5F04">
        <w:rPr>
          <w:b/>
        </w:rPr>
        <w:fldChar w:fldCharType="separate"/>
      </w:r>
      <w:r w:rsidR="00AC26BB" w:rsidRPr="002C5F04">
        <w:rPr>
          <w:b/>
        </w:rPr>
        <w:fldChar w:fldCharType="begin"/>
      </w:r>
      <w:r w:rsidR="00AC26BB" w:rsidRPr="002C5F04">
        <w:rPr>
          <w:b/>
        </w:rPr>
        <w:instrText xml:space="preserve"> INCLUDEPICTURE  "http://entrecomillas.com.co/wp-content/uploads/2014/09/logo_20congreso_1.png" \* MERGEFORMATINET </w:instrText>
      </w:r>
      <w:r w:rsidR="00AC26BB" w:rsidRPr="002C5F04">
        <w:rPr>
          <w:b/>
        </w:rPr>
        <w:fldChar w:fldCharType="separate"/>
      </w:r>
      <w:r w:rsidR="006B466C" w:rsidRPr="002C5F04">
        <w:rPr>
          <w:b/>
        </w:rPr>
        <w:fldChar w:fldCharType="begin"/>
      </w:r>
      <w:r w:rsidR="006B466C" w:rsidRPr="002C5F04">
        <w:rPr>
          <w:b/>
        </w:rPr>
        <w:instrText xml:space="preserve"> INCLUDEPICTURE  "http://entrecomillas.com.co/wp-content/uploads/2014/09/logo_20congreso_1.png" \* MERGEFORMATINET </w:instrText>
      </w:r>
      <w:r w:rsidR="006B466C" w:rsidRPr="002C5F04">
        <w:rPr>
          <w:b/>
        </w:rPr>
        <w:fldChar w:fldCharType="separate"/>
      </w:r>
      <w:r w:rsidR="00441F17" w:rsidRPr="002C5F04">
        <w:rPr>
          <w:b/>
        </w:rPr>
        <w:fldChar w:fldCharType="begin"/>
      </w:r>
      <w:r w:rsidR="00441F17" w:rsidRPr="002C5F04">
        <w:rPr>
          <w:b/>
        </w:rPr>
        <w:instrText xml:space="preserve"> INCLUDEPICTURE  "http://entrecomillas.com.co/wp-content/uploads/2014/09/logo_20congreso_1.png" \* MERGEFORMATINET </w:instrText>
      </w:r>
      <w:r w:rsidR="00441F17" w:rsidRPr="002C5F04">
        <w:rPr>
          <w:b/>
        </w:rPr>
        <w:fldChar w:fldCharType="separate"/>
      </w:r>
      <w:r w:rsidR="00AB7E74" w:rsidRPr="002C5F04">
        <w:rPr>
          <w:b/>
        </w:rPr>
        <w:fldChar w:fldCharType="begin"/>
      </w:r>
      <w:r w:rsidR="00AB7E74" w:rsidRPr="002C5F04">
        <w:rPr>
          <w:b/>
        </w:rPr>
        <w:instrText xml:space="preserve"> INCLUDEPICTURE  "http://entrecomillas.com.co/wp-content/uploads/2014/09/logo_20congreso_1.png" \* MERGEFORMATINET </w:instrText>
      </w:r>
      <w:r w:rsidR="00AB7E74" w:rsidRPr="002C5F04">
        <w:rPr>
          <w:b/>
        </w:rPr>
        <w:fldChar w:fldCharType="separate"/>
      </w:r>
      <w:r w:rsidR="005C6C19" w:rsidRPr="002C5F04">
        <w:rPr>
          <w:b/>
        </w:rPr>
        <w:fldChar w:fldCharType="begin"/>
      </w:r>
      <w:r w:rsidR="005C6C19" w:rsidRPr="002C5F04">
        <w:rPr>
          <w:b/>
        </w:rPr>
        <w:instrText xml:space="preserve"> INCLUDEPICTURE  "http://entrecomillas.com.co/wp-content/uploads/2014/09/logo_20congreso_1.png" \* MERGEFORMATINET </w:instrText>
      </w:r>
      <w:r w:rsidR="005C6C19" w:rsidRPr="002C5F04">
        <w:rPr>
          <w:b/>
        </w:rPr>
        <w:fldChar w:fldCharType="separate"/>
      </w:r>
      <w:r w:rsidR="00DA4E14" w:rsidRPr="002C5F04">
        <w:rPr>
          <w:b/>
        </w:rPr>
        <w:fldChar w:fldCharType="begin"/>
      </w:r>
      <w:r w:rsidR="00DA4E14" w:rsidRPr="002C5F04">
        <w:rPr>
          <w:b/>
        </w:rPr>
        <w:instrText xml:space="preserve"> INCLUDEPICTURE  "http://entrecomillas.com.co/wp-content/uploads/2014/09/logo_20congreso_1.png" \* MERGEFORMATINET </w:instrText>
      </w:r>
      <w:r w:rsidR="00DA4E14" w:rsidRPr="002C5F04">
        <w:rPr>
          <w:b/>
        </w:rPr>
        <w:fldChar w:fldCharType="separate"/>
      </w:r>
      <w:r w:rsidR="000D1985" w:rsidRPr="002C5F04">
        <w:rPr>
          <w:b/>
        </w:rPr>
        <w:fldChar w:fldCharType="begin"/>
      </w:r>
      <w:r w:rsidR="000D1985" w:rsidRPr="002C5F04">
        <w:rPr>
          <w:b/>
        </w:rPr>
        <w:instrText xml:space="preserve"> INCLUDEPICTURE  "http://entrecomillas.com.co/wp-content/uploads/2014/09/logo_20congreso_1.png" \* MERGEFORMATINET </w:instrText>
      </w:r>
      <w:r w:rsidR="000D1985" w:rsidRPr="002C5F04">
        <w:rPr>
          <w:b/>
        </w:rPr>
        <w:fldChar w:fldCharType="separate"/>
      </w:r>
      <w:r w:rsidR="000D1985" w:rsidRPr="002C5F04">
        <w:rPr>
          <w:b/>
        </w:rPr>
        <w:fldChar w:fldCharType="begin"/>
      </w:r>
      <w:r w:rsidR="000D1985" w:rsidRPr="002C5F04">
        <w:rPr>
          <w:b/>
        </w:rPr>
        <w:instrText xml:space="preserve"> INCLUDEPICTURE  "http://entrecomillas.com.co/wp-content/uploads/2014/09/logo_20congreso_1.png" \* MERGEFORMATINET </w:instrText>
      </w:r>
      <w:r w:rsidR="000D1985" w:rsidRPr="002C5F04">
        <w:rPr>
          <w:b/>
        </w:rPr>
        <w:fldChar w:fldCharType="separate"/>
      </w:r>
      <w:r w:rsidR="000D1985" w:rsidRPr="002C5F04">
        <w:rPr>
          <w:b/>
        </w:rPr>
        <w:fldChar w:fldCharType="begin"/>
      </w:r>
      <w:r w:rsidR="000D1985" w:rsidRPr="002C5F04">
        <w:rPr>
          <w:b/>
        </w:rPr>
        <w:instrText xml:space="preserve"> INCLUDEPICTURE  "http://entrecomillas.com.co/wp-content/uploads/2014/09/logo_20congreso_1.png" \* MERGEFORMATINET </w:instrText>
      </w:r>
      <w:r w:rsidR="000D1985" w:rsidRPr="002C5F04">
        <w:rPr>
          <w:b/>
        </w:rPr>
        <w:fldChar w:fldCharType="separate"/>
      </w:r>
      <w:r w:rsidR="000D1985" w:rsidRPr="002C5F04">
        <w:rPr>
          <w:b/>
        </w:rPr>
        <w:fldChar w:fldCharType="begin"/>
      </w:r>
      <w:r w:rsidR="000D1985" w:rsidRPr="002C5F04">
        <w:rPr>
          <w:b/>
        </w:rPr>
        <w:instrText xml:space="preserve"> INCLUDEPICTURE  "http://entrecomillas.com.co/wp-content/uploads/2014/09/logo_20congreso_1.png" \* MERGEFORMATINET </w:instrText>
      </w:r>
      <w:r w:rsidR="000D1985" w:rsidRPr="002C5F04">
        <w:rPr>
          <w:b/>
        </w:rPr>
        <w:fldChar w:fldCharType="separate"/>
      </w:r>
      <w:r w:rsidR="000D1985" w:rsidRPr="002C5F04">
        <w:rPr>
          <w:b/>
        </w:rPr>
        <w:fldChar w:fldCharType="begin"/>
      </w:r>
      <w:r w:rsidR="000D1985" w:rsidRPr="002C5F04">
        <w:rPr>
          <w:b/>
        </w:rPr>
        <w:instrText xml:space="preserve"> INCLUDEPICTURE  "http://entrecomillas.com.co/wp-content/uploads/2014/09/logo_20congreso_1.png" \* MERGEFORMATINET </w:instrText>
      </w:r>
      <w:r w:rsidR="000D1985" w:rsidRPr="002C5F04">
        <w:rPr>
          <w:b/>
        </w:rPr>
        <w:fldChar w:fldCharType="separate"/>
      </w:r>
      <w:r w:rsidR="00E200DA" w:rsidRPr="002C5F04">
        <w:rPr>
          <w:b/>
        </w:rPr>
        <w:fldChar w:fldCharType="begin"/>
      </w:r>
      <w:r w:rsidR="00E200DA" w:rsidRPr="002C5F04">
        <w:rPr>
          <w:b/>
        </w:rPr>
        <w:instrText xml:space="preserve"> INCLUDEPICTURE  "http://entrecomillas.com.co/wp-content/uploads/2014/09/logo_20congreso_1.png" \* MERGEFORMATINET </w:instrText>
      </w:r>
      <w:r w:rsidR="00E200DA" w:rsidRPr="002C5F04">
        <w:rPr>
          <w:b/>
        </w:rPr>
        <w:fldChar w:fldCharType="separate"/>
      </w:r>
      <w:r w:rsidRPr="002C5F04">
        <w:rPr>
          <w:b/>
        </w:rPr>
        <w:fldChar w:fldCharType="begin"/>
      </w:r>
      <w:r w:rsidRPr="002C5F04">
        <w:rPr>
          <w:b/>
        </w:rPr>
        <w:instrText xml:space="preserve"> INCLUDEPICTURE  "http://entrecomillas.com.co/wp-content/uploads/2014/09/logo_20congreso_1.png" \* MERGEFORMATINET </w:instrText>
      </w:r>
      <w:r w:rsidRPr="002C5F04">
        <w:rPr>
          <w:b/>
        </w:rPr>
        <w:fldChar w:fldCharType="separate"/>
      </w:r>
      <w:r w:rsidRPr="002C5F04">
        <w:rPr>
          <w:b/>
        </w:rPr>
        <w:fldChar w:fldCharType="begin"/>
      </w:r>
      <w:r w:rsidRPr="002C5F04">
        <w:rPr>
          <w:b/>
        </w:rPr>
        <w:instrText xml:space="preserve"> INCLUDEPICTURE  "http://entrecomillas.com.co/wp-content/uploads/2014/09/logo_20congreso_1.png" \* MERGEFORMATINET </w:instrText>
      </w:r>
      <w:r w:rsidRPr="002C5F04">
        <w:rPr>
          <w:b/>
        </w:rPr>
        <w:fldChar w:fldCharType="separate"/>
      </w:r>
      <w:r w:rsidRPr="002C5F04">
        <w:rPr>
          <w:b/>
        </w:rPr>
        <w:fldChar w:fldCharType="begin"/>
      </w:r>
      <w:r w:rsidRPr="002C5F04">
        <w:rPr>
          <w:b/>
        </w:rPr>
        <w:instrText xml:space="preserve"> INCLUDEPICTURE  "http://entrecomillas.com.co/wp-content/uploads/2014/09/logo_20congreso_1.png" \* MERGEFORMATINET </w:instrText>
      </w:r>
      <w:r w:rsidRPr="002C5F04">
        <w:rPr>
          <w:b/>
        </w:rPr>
        <w:fldChar w:fldCharType="separate"/>
      </w:r>
      <w:r w:rsidRPr="002C5F04">
        <w:rPr>
          <w:b/>
        </w:rPr>
        <w:fldChar w:fldCharType="begin"/>
      </w:r>
      <w:r w:rsidRPr="002C5F04">
        <w:rPr>
          <w:b/>
        </w:rPr>
        <w:instrText xml:space="preserve"> INCLUDEPICTURE  "http://entrecomillas.com.co/wp-content/uploads/2014/09/logo_20congreso_1.png" \* MERGEFORMATINET </w:instrText>
      </w:r>
      <w:r w:rsidRPr="002C5F04">
        <w:rPr>
          <w:b/>
        </w:rPr>
        <w:fldChar w:fldCharType="separate"/>
      </w:r>
      <w:r w:rsidRPr="002C5F04">
        <w:rPr>
          <w:b/>
        </w:rPr>
        <w:fldChar w:fldCharType="begin"/>
      </w:r>
      <w:r w:rsidRPr="002C5F04">
        <w:rPr>
          <w:b/>
        </w:rPr>
        <w:instrText xml:space="preserve"> INCLUDEPICTURE  "http://entrecomillas.com.co/wp-content/uploads/2014/09/logo_20congreso_1.png" \* MERGEFORMATINET </w:instrText>
      </w:r>
      <w:r w:rsidRPr="002C5F04">
        <w:rPr>
          <w:b/>
        </w:rPr>
        <w:fldChar w:fldCharType="separate"/>
      </w:r>
      <w:r w:rsidR="00C66364" w:rsidRPr="002C5F04">
        <w:rPr>
          <w:b/>
        </w:rPr>
        <w:fldChar w:fldCharType="begin"/>
      </w:r>
      <w:r w:rsidR="00C66364" w:rsidRPr="002C5F04">
        <w:rPr>
          <w:b/>
        </w:rPr>
        <w:instrText xml:space="preserve"> INCLUDEPICTURE  "http://entrecomillas.com.co/wp-content/uploads/2014/09/logo_20congreso_1.png" \* MERGEFORMATINET </w:instrText>
      </w:r>
      <w:r w:rsidR="00C66364" w:rsidRPr="002C5F04">
        <w:rPr>
          <w:b/>
        </w:rPr>
        <w:fldChar w:fldCharType="separate"/>
      </w:r>
      <w:r w:rsidR="00C52735" w:rsidRPr="002C5F04">
        <w:rPr>
          <w:b/>
        </w:rPr>
        <w:fldChar w:fldCharType="begin"/>
      </w:r>
      <w:r w:rsidR="00C52735" w:rsidRPr="002C5F04">
        <w:rPr>
          <w:b/>
        </w:rPr>
        <w:instrText xml:space="preserve"> INCLUDEPICTURE  "http://entrecomillas.com.co/wp-content/uploads/2014/09/logo_20congreso_1.png" \* MERGEFORMATINET </w:instrText>
      </w:r>
      <w:r w:rsidR="00C52735" w:rsidRPr="002C5F04">
        <w:rPr>
          <w:b/>
        </w:rPr>
        <w:fldChar w:fldCharType="separate"/>
      </w:r>
      <w:r w:rsidR="00A74393">
        <w:rPr>
          <w:b/>
        </w:rPr>
        <w:fldChar w:fldCharType="begin"/>
      </w:r>
      <w:r w:rsidR="00A74393">
        <w:rPr>
          <w:b/>
        </w:rPr>
        <w:instrText xml:space="preserve"> INCLUDEPICTURE  "http://entrecomillas.com.co/wp-content/uploads/2014/09/logo_20congreso_1.png" \* MERGEFORMATINET </w:instrText>
      </w:r>
      <w:r w:rsidR="00A74393">
        <w:rPr>
          <w:b/>
        </w:rPr>
        <w:fldChar w:fldCharType="separate"/>
      </w:r>
      <w:r w:rsidR="00644F71">
        <w:rPr>
          <w:b/>
        </w:rPr>
        <w:fldChar w:fldCharType="begin"/>
      </w:r>
      <w:r w:rsidR="00644F71">
        <w:rPr>
          <w:b/>
        </w:rPr>
        <w:instrText xml:space="preserve"> INCLUDEPICTURE  "http://entrecomillas.com.co/wp-content/uploads/2014/09/logo_20congreso_1.png" \* MERGEFORMATINET </w:instrText>
      </w:r>
      <w:r w:rsidR="00644F71">
        <w:rPr>
          <w:b/>
        </w:rPr>
        <w:fldChar w:fldCharType="separate"/>
      </w:r>
      <w:r w:rsidR="00D041BC">
        <w:rPr>
          <w:b/>
        </w:rPr>
        <w:fldChar w:fldCharType="begin"/>
      </w:r>
      <w:r w:rsidR="00D041BC">
        <w:rPr>
          <w:b/>
        </w:rPr>
        <w:instrText xml:space="preserve"> INCLUDEPICTURE  "http://entrecomillas.com.co/wp-content/uploads/2014/09/logo_20congreso_1.png" \* MERGEFORMATINET </w:instrText>
      </w:r>
      <w:r w:rsidR="00D041BC">
        <w:rPr>
          <w:b/>
        </w:rPr>
        <w:fldChar w:fldCharType="separate"/>
      </w:r>
      <w:r w:rsidR="004C4E6B">
        <w:rPr>
          <w:b/>
        </w:rPr>
        <w:fldChar w:fldCharType="begin"/>
      </w:r>
      <w:r w:rsidR="004C4E6B">
        <w:rPr>
          <w:b/>
        </w:rPr>
        <w:instrText xml:space="preserve"> INCLUDEPICTURE  "http://entrecomillas.com.co/wp-content/uploads/2014/09/logo_20congreso_1.png" \* MERGEFORMATINET </w:instrText>
      </w:r>
      <w:r w:rsidR="004C4E6B">
        <w:rPr>
          <w:b/>
        </w:rPr>
        <w:fldChar w:fldCharType="separate"/>
      </w:r>
      <w:r w:rsidR="00CA2064">
        <w:rPr>
          <w:b/>
        </w:rPr>
        <w:fldChar w:fldCharType="begin"/>
      </w:r>
      <w:r w:rsidR="00CA2064">
        <w:rPr>
          <w:b/>
        </w:rPr>
        <w:instrText xml:space="preserve"> </w:instrText>
      </w:r>
      <w:r w:rsidR="00CA2064">
        <w:rPr>
          <w:b/>
        </w:rPr>
        <w:instrText>INCLUDEPICTURE  "http://entrecomillas.com.co/wp-content/uploads/2014/09/logo_20congreso_1.png" \* MERGEFORMATINET</w:instrText>
      </w:r>
      <w:r w:rsidR="00CA2064">
        <w:rPr>
          <w:b/>
        </w:rPr>
        <w:instrText xml:space="preserve"> </w:instrText>
      </w:r>
      <w:r w:rsidR="00CA2064">
        <w:rPr>
          <w:b/>
        </w:rPr>
        <w:fldChar w:fldCharType="separate"/>
      </w:r>
      <w:r w:rsidR="00B367ED">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pt">
            <v:imagedata r:id="rId8" r:href="rId9"/>
          </v:shape>
        </w:pict>
      </w:r>
      <w:r w:rsidR="00CA2064">
        <w:rPr>
          <w:b/>
        </w:rPr>
        <w:fldChar w:fldCharType="end"/>
      </w:r>
      <w:r w:rsidR="004C4E6B">
        <w:rPr>
          <w:b/>
        </w:rPr>
        <w:fldChar w:fldCharType="end"/>
      </w:r>
      <w:r w:rsidR="00D041BC">
        <w:rPr>
          <w:b/>
        </w:rPr>
        <w:fldChar w:fldCharType="end"/>
      </w:r>
      <w:r w:rsidR="00644F71">
        <w:rPr>
          <w:b/>
        </w:rPr>
        <w:fldChar w:fldCharType="end"/>
      </w:r>
      <w:r w:rsidR="00A74393">
        <w:rPr>
          <w:b/>
        </w:rPr>
        <w:fldChar w:fldCharType="end"/>
      </w:r>
      <w:r w:rsidR="00C52735" w:rsidRPr="002C5F04">
        <w:rPr>
          <w:b/>
        </w:rPr>
        <w:fldChar w:fldCharType="end"/>
      </w:r>
      <w:r w:rsidR="00C66364" w:rsidRPr="002C5F04">
        <w:rPr>
          <w:b/>
        </w:rPr>
        <w:fldChar w:fldCharType="end"/>
      </w:r>
      <w:r w:rsidRPr="002C5F04">
        <w:rPr>
          <w:b/>
        </w:rPr>
        <w:fldChar w:fldCharType="end"/>
      </w:r>
      <w:r w:rsidRPr="002C5F04">
        <w:rPr>
          <w:b/>
        </w:rPr>
        <w:fldChar w:fldCharType="end"/>
      </w:r>
      <w:r w:rsidRPr="002C5F04">
        <w:rPr>
          <w:b/>
        </w:rPr>
        <w:fldChar w:fldCharType="end"/>
      </w:r>
      <w:r w:rsidRPr="002C5F04">
        <w:rPr>
          <w:b/>
        </w:rPr>
        <w:fldChar w:fldCharType="end"/>
      </w:r>
      <w:r w:rsidRPr="002C5F04">
        <w:rPr>
          <w:b/>
        </w:rPr>
        <w:fldChar w:fldCharType="end"/>
      </w:r>
      <w:r w:rsidR="00E200DA" w:rsidRPr="002C5F04">
        <w:rPr>
          <w:b/>
        </w:rPr>
        <w:fldChar w:fldCharType="end"/>
      </w:r>
      <w:r w:rsidR="000D1985" w:rsidRPr="002C5F04">
        <w:rPr>
          <w:b/>
        </w:rPr>
        <w:fldChar w:fldCharType="end"/>
      </w:r>
      <w:r w:rsidR="000D1985" w:rsidRPr="002C5F04">
        <w:rPr>
          <w:b/>
        </w:rPr>
        <w:fldChar w:fldCharType="end"/>
      </w:r>
      <w:r w:rsidR="000D1985" w:rsidRPr="002C5F04">
        <w:rPr>
          <w:b/>
        </w:rPr>
        <w:fldChar w:fldCharType="end"/>
      </w:r>
      <w:r w:rsidR="000D1985" w:rsidRPr="002C5F04">
        <w:rPr>
          <w:b/>
        </w:rPr>
        <w:fldChar w:fldCharType="end"/>
      </w:r>
      <w:r w:rsidR="000D1985" w:rsidRPr="002C5F04">
        <w:rPr>
          <w:b/>
        </w:rPr>
        <w:fldChar w:fldCharType="end"/>
      </w:r>
      <w:r w:rsidR="00DA4E14" w:rsidRPr="002C5F04">
        <w:rPr>
          <w:b/>
        </w:rPr>
        <w:fldChar w:fldCharType="end"/>
      </w:r>
      <w:r w:rsidR="005C6C19" w:rsidRPr="002C5F04">
        <w:rPr>
          <w:b/>
        </w:rPr>
        <w:fldChar w:fldCharType="end"/>
      </w:r>
      <w:r w:rsidR="00AB7E74" w:rsidRPr="002C5F04">
        <w:rPr>
          <w:b/>
        </w:rPr>
        <w:fldChar w:fldCharType="end"/>
      </w:r>
      <w:r w:rsidR="00441F17" w:rsidRPr="002C5F04">
        <w:rPr>
          <w:b/>
        </w:rPr>
        <w:fldChar w:fldCharType="end"/>
      </w:r>
      <w:r w:rsidR="006B466C" w:rsidRPr="002C5F04">
        <w:rPr>
          <w:b/>
        </w:rPr>
        <w:fldChar w:fldCharType="end"/>
      </w:r>
      <w:r w:rsidR="00AC26BB" w:rsidRPr="002C5F04">
        <w:rPr>
          <w:b/>
        </w:rPr>
        <w:fldChar w:fldCharType="end"/>
      </w:r>
      <w:r w:rsidR="00701FEC" w:rsidRPr="002C5F04">
        <w:rPr>
          <w:b/>
        </w:rPr>
        <w:fldChar w:fldCharType="end"/>
      </w:r>
      <w:r w:rsidR="001249DE" w:rsidRPr="002C5F04">
        <w:rPr>
          <w:b/>
        </w:rPr>
        <w:fldChar w:fldCharType="end"/>
      </w:r>
      <w:r w:rsidR="00C8137D" w:rsidRPr="002C5F04">
        <w:rPr>
          <w:b/>
        </w:rPr>
        <w:fldChar w:fldCharType="end"/>
      </w:r>
      <w:r w:rsidR="009644EC" w:rsidRPr="002C5F04">
        <w:rPr>
          <w:b/>
        </w:rPr>
        <w:fldChar w:fldCharType="end"/>
      </w:r>
      <w:r w:rsidR="00B16C31" w:rsidRPr="002C5F04">
        <w:rPr>
          <w:b/>
        </w:rPr>
        <w:fldChar w:fldCharType="end"/>
      </w:r>
      <w:r w:rsidR="00A325B3" w:rsidRPr="002C5F04">
        <w:rPr>
          <w:b/>
        </w:rPr>
        <w:fldChar w:fldCharType="end"/>
      </w:r>
      <w:r w:rsidR="00240AE1" w:rsidRPr="002C5F04">
        <w:rPr>
          <w:b/>
        </w:rPr>
        <w:fldChar w:fldCharType="end"/>
      </w:r>
      <w:r w:rsidR="00EE6DA9" w:rsidRPr="002C5F04">
        <w:rPr>
          <w:b/>
        </w:rPr>
        <w:fldChar w:fldCharType="end"/>
      </w:r>
      <w:r w:rsidR="00986738" w:rsidRPr="002C5F04">
        <w:rPr>
          <w:b/>
        </w:rPr>
        <w:fldChar w:fldCharType="end"/>
      </w:r>
      <w:r w:rsidR="00AB7132" w:rsidRPr="002C5F04">
        <w:rPr>
          <w:b/>
        </w:rPr>
        <w:fldChar w:fldCharType="end"/>
      </w:r>
      <w:r w:rsidR="00E174E0" w:rsidRPr="002C5F04">
        <w:rPr>
          <w:b/>
        </w:rPr>
        <w:fldChar w:fldCharType="end"/>
      </w:r>
      <w:r w:rsidR="00DE73CD" w:rsidRPr="002C5F04">
        <w:rPr>
          <w:b/>
        </w:rPr>
        <w:fldChar w:fldCharType="end"/>
      </w:r>
      <w:r w:rsidR="00AF61D6" w:rsidRPr="002C5F04">
        <w:rPr>
          <w:b/>
        </w:rPr>
        <w:fldChar w:fldCharType="end"/>
      </w:r>
      <w:r w:rsidR="00CD0342" w:rsidRPr="002C5F04">
        <w:rPr>
          <w:b/>
        </w:rPr>
        <w:fldChar w:fldCharType="end"/>
      </w:r>
      <w:r w:rsidR="000D1985" w:rsidRPr="002C5F04">
        <w:rPr>
          <w:b/>
        </w:rPr>
        <w:fldChar w:fldCharType="end"/>
      </w:r>
    </w:p>
    <w:p w14:paraId="13144477" w14:textId="55087128" w:rsidR="00163C52" w:rsidRDefault="00163C52" w:rsidP="00163C52">
      <w:pPr>
        <w:spacing w:line="276" w:lineRule="auto"/>
        <w:jc w:val="center"/>
        <w:rPr>
          <w:rFonts w:ascii="Bookman Old Style" w:hAnsi="Bookman Old Style"/>
          <w:b/>
          <w:sz w:val="24"/>
          <w:szCs w:val="24"/>
        </w:rPr>
      </w:pPr>
    </w:p>
    <w:p w14:paraId="13071858" w14:textId="244A87C8" w:rsidR="00D13ECB" w:rsidRPr="00D13ECB" w:rsidRDefault="00D13ECB" w:rsidP="00D13ECB">
      <w:pPr>
        <w:spacing w:after="0" w:line="240" w:lineRule="auto"/>
        <w:jc w:val="center"/>
        <w:rPr>
          <w:rFonts w:cstheme="minorHAnsi"/>
          <w:b/>
          <w:sz w:val="24"/>
          <w:szCs w:val="24"/>
        </w:rPr>
      </w:pPr>
      <w:r w:rsidRPr="00D13ECB">
        <w:rPr>
          <w:rFonts w:cstheme="minorHAnsi"/>
          <w:b/>
          <w:sz w:val="24"/>
          <w:szCs w:val="24"/>
        </w:rPr>
        <w:t>TEXTO APROBADO EN LA COMISIÓN PRIMERA DE LA HONORABLE CÁMARA DE REPRESENTANTES EN PRIMER DEBATE</w:t>
      </w:r>
    </w:p>
    <w:p w14:paraId="26A2F759" w14:textId="0346E224" w:rsidR="00C86E92" w:rsidRPr="00D13ECB" w:rsidRDefault="00D13ECB" w:rsidP="00D13ECB">
      <w:pPr>
        <w:spacing w:after="0" w:line="240" w:lineRule="auto"/>
        <w:jc w:val="center"/>
        <w:rPr>
          <w:rFonts w:eastAsia="Times New Roman" w:cstheme="minorHAnsi"/>
          <w:b/>
          <w:sz w:val="24"/>
          <w:szCs w:val="24"/>
          <w:lang w:val="es-ES_tradnl" w:eastAsia="es-ES_tradnl"/>
        </w:rPr>
      </w:pPr>
      <w:r w:rsidRPr="00D13ECB">
        <w:rPr>
          <w:rFonts w:eastAsiaTheme="minorEastAsia" w:cstheme="minorHAnsi"/>
          <w:b/>
          <w:sz w:val="24"/>
          <w:szCs w:val="24"/>
          <w:lang w:eastAsia="zh-CN"/>
        </w:rPr>
        <w:t xml:space="preserve">AL PROYECTO DE LEY </w:t>
      </w:r>
      <w:r w:rsidRPr="00D13ECB">
        <w:rPr>
          <w:rFonts w:cstheme="minorHAnsi"/>
          <w:b/>
          <w:sz w:val="24"/>
          <w:szCs w:val="24"/>
        </w:rPr>
        <w:t xml:space="preserve">N° </w:t>
      </w:r>
      <w:r w:rsidRPr="00D13ECB">
        <w:rPr>
          <w:rFonts w:eastAsia="Times New Roman" w:cstheme="minorHAnsi"/>
          <w:b/>
          <w:sz w:val="24"/>
          <w:szCs w:val="24"/>
          <w:lang w:val="es-ES_tradnl" w:eastAsia="es-ES_tradnl"/>
        </w:rPr>
        <w:t xml:space="preserve">348 DE 2024 CÁMARA- 105 DE 2022 SENADO: </w:t>
      </w:r>
      <w:r w:rsidRPr="00D13ECB">
        <w:rPr>
          <w:rFonts w:eastAsia="Times New Roman" w:cstheme="minorHAnsi"/>
          <w:b/>
          <w:bCs/>
          <w:sz w:val="24"/>
          <w:szCs w:val="24"/>
          <w:lang w:val="es-ES_tradnl" w:eastAsia="es-ES_tradnl"/>
        </w:rPr>
        <w:t>“</w:t>
      </w:r>
      <w:r w:rsidRPr="00D13ECB">
        <w:rPr>
          <w:rFonts w:cstheme="minorHAnsi"/>
          <w:b/>
          <w:sz w:val="24"/>
          <w:szCs w:val="24"/>
        </w:rPr>
        <w:t>POR MEDIO DE LA CUAL SE ESTABLECEN LOS CARGOS, OFICIOS O PROFESIONES SUSCEPTIBLES DE APLICACIÓN DE LA INHABILIDAD POR DELITOS SEXUALES CONTRA MENORES Y SE DICTAN OTRAS DISPOSICIONES. “ENTORNOS SEGUROS”</w:t>
      </w:r>
    </w:p>
    <w:p w14:paraId="54F7E1E1" w14:textId="77777777" w:rsidR="00C86E92" w:rsidRPr="00D13ECB" w:rsidRDefault="00C86E92" w:rsidP="00C86E92">
      <w:pPr>
        <w:spacing w:after="0" w:line="240" w:lineRule="auto"/>
        <w:jc w:val="both"/>
        <w:rPr>
          <w:rFonts w:cstheme="minorHAnsi"/>
          <w:b/>
          <w:sz w:val="24"/>
          <w:szCs w:val="24"/>
        </w:rPr>
      </w:pPr>
    </w:p>
    <w:p w14:paraId="44A158B1" w14:textId="27169421" w:rsidR="00C86E92" w:rsidRPr="00D13ECB" w:rsidRDefault="00D13ECB" w:rsidP="00C86E92">
      <w:pPr>
        <w:jc w:val="center"/>
        <w:rPr>
          <w:rFonts w:cstheme="minorHAnsi"/>
          <w:b/>
          <w:sz w:val="24"/>
          <w:szCs w:val="24"/>
        </w:rPr>
      </w:pPr>
      <w:r w:rsidRPr="00D13ECB">
        <w:rPr>
          <w:rFonts w:cstheme="minorHAnsi"/>
          <w:b/>
          <w:sz w:val="24"/>
          <w:szCs w:val="24"/>
        </w:rPr>
        <w:t>EL CONGRESO DE LA REPÚBLICA</w:t>
      </w:r>
    </w:p>
    <w:p w14:paraId="7CD463FA" w14:textId="12CC4D6D" w:rsidR="00C86E92" w:rsidRDefault="00D13ECB" w:rsidP="00C86E92">
      <w:pPr>
        <w:jc w:val="center"/>
        <w:rPr>
          <w:rFonts w:cstheme="minorHAnsi"/>
          <w:b/>
          <w:sz w:val="24"/>
          <w:szCs w:val="24"/>
        </w:rPr>
      </w:pPr>
      <w:r w:rsidRPr="00D13ECB">
        <w:rPr>
          <w:rFonts w:cstheme="minorHAnsi"/>
          <w:b/>
          <w:sz w:val="24"/>
          <w:szCs w:val="24"/>
        </w:rPr>
        <w:t>DECRETA:</w:t>
      </w:r>
    </w:p>
    <w:p w14:paraId="42C30C57" w14:textId="77777777" w:rsidR="005F1043" w:rsidRPr="00D13ECB" w:rsidRDefault="005F1043" w:rsidP="00C86E92">
      <w:pPr>
        <w:jc w:val="center"/>
        <w:rPr>
          <w:rFonts w:cstheme="minorHAnsi"/>
          <w:b/>
          <w:sz w:val="24"/>
          <w:szCs w:val="24"/>
        </w:rPr>
      </w:pPr>
    </w:p>
    <w:p w14:paraId="7B0C5A50" w14:textId="77777777" w:rsidR="00C86E92" w:rsidRPr="00A15598" w:rsidRDefault="00C86E92" w:rsidP="00C86E92">
      <w:pPr>
        <w:jc w:val="both"/>
        <w:rPr>
          <w:rFonts w:cstheme="minorHAnsi"/>
          <w:sz w:val="24"/>
          <w:szCs w:val="24"/>
        </w:rPr>
      </w:pPr>
      <w:r w:rsidRPr="00A15598">
        <w:rPr>
          <w:rFonts w:cstheme="minorHAnsi"/>
          <w:b/>
          <w:sz w:val="24"/>
          <w:szCs w:val="24"/>
        </w:rPr>
        <w:t>ARTÍCULO 1º. OBJETO.</w:t>
      </w:r>
      <w:r w:rsidRPr="00A15598">
        <w:rPr>
          <w:rFonts w:cstheme="minorHAnsi"/>
          <w:sz w:val="24"/>
          <w:szCs w:val="24"/>
        </w:rPr>
        <w:t xml:space="preserve"> El objeto de la presente ley es establecer los cargos, oficios o profesiones susceptibles de aplicación de la inhabilidad por delitos sexuales contra menores en los términos de la Ley 1918 de 2019 y el límite de la aplicación de la inhabilidad. </w:t>
      </w:r>
    </w:p>
    <w:p w14:paraId="673DE103" w14:textId="77777777" w:rsidR="00FD51A5" w:rsidRDefault="00FD51A5" w:rsidP="00C86E92">
      <w:pPr>
        <w:jc w:val="both"/>
        <w:rPr>
          <w:rFonts w:cstheme="minorHAnsi"/>
          <w:b/>
          <w:sz w:val="24"/>
          <w:szCs w:val="24"/>
        </w:rPr>
      </w:pPr>
    </w:p>
    <w:p w14:paraId="23F1AFDE" w14:textId="5D9CE65A" w:rsidR="00C86E92" w:rsidRPr="00A15598" w:rsidRDefault="00C86E92" w:rsidP="00C86E92">
      <w:pPr>
        <w:jc w:val="both"/>
        <w:rPr>
          <w:rFonts w:cstheme="minorHAnsi"/>
          <w:sz w:val="24"/>
          <w:szCs w:val="24"/>
        </w:rPr>
      </w:pPr>
      <w:r w:rsidRPr="00A15598">
        <w:rPr>
          <w:rFonts w:cstheme="minorHAnsi"/>
          <w:b/>
          <w:sz w:val="24"/>
          <w:szCs w:val="24"/>
        </w:rPr>
        <w:t>ARTÍCULO 2º.</w:t>
      </w:r>
      <w:r w:rsidRPr="00A15598">
        <w:rPr>
          <w:rFonts w:cstheme="minorHAnsi"/>
          <w:sz w:val="24"/>
          <w:szCs w:val="24"/>
        </w:rPr>
        <w:t xml:space="preserve"> Adiciónense dos incisos al artículo 219-C de la Ley 599 de 2000, el cual quedará así: </w:t>
      </w:r>
    </w:p>
    <w:p w14:paraId="09F4946B" w14:textId="77777777" w:rsidR="00C86E92" w:rsidRPr="00A15598" w:rsidRDefault="00C86E92" w:rsidP="00C86E92">
      <w:pPr>
        <w:jc w:val="both"/>
        <w:rPr>
          <w:rFonts w:cstheme="minorHAnsi"/>
          <w:sz w:val="24"/>
          <w:szCs w:val="24"/>
        </w:rPr>
      </w:pPr>
      <w:r w:rsidRPr="00A15598">
        <w:rPr>
          <w:rFonts w:cstheme="minorHAnsi"/>
          <w:b/>
          <w:sz w:val="24"/>
          <w:szCs w:val="24"/>
        </w:rPr>
        <w:t>Inhabilidades por delitos sexuales cometidos contra menores:</w:t>
      </w:r>
      <w:r w:rsidRPr="00A15598">
        <w:rPr>
          <w:rFonts w:cstheme="minorHAnsi"/>
          <w:sz w:val="24"/>
          <w:szCs w:val="24"/>
        </w:rPr>
        <w:t xml:space="preserve"> Las personas que hayan sido condenadas por la comisión de delitos contra la libertad, integridad y formación sexual de persona menor de 18 años de acuerdo con el Título IV de la presente ley; serán inhabilitadas para el desempeño de cargos, oficios o profesiones que involucren una relación directa y habitual con menores de edad. </w:t>
      </w:r>
    </w:p>
    <w:p w14:paraId="06EE8C44" w14:textId="77777777" w:rsidR="00C86E92" w:rsidRPr="00A15598" w:rsidRDefault="00C86E92" w:rsidP="00C86E92">
      <w:pPr>
        <w:jc w:val="both"/>
        <w:rPr>
          <w:rFonts w:cstheme="minorHAnsi"/>
          <w:sz w:val="24"/>
          <w:szCs w:val="24"/>
        </w:rPr>
      </w:pPr>
      <w:r w:rsidRPr="00A15598">
        <w:rPr>
          <w:rFonts w:cstheme="minorHAnsi"/>
          <w:sz w:val="24"/>
          <w:szCs w:val="24"/>
        </w:rPr>
        <w:t xml:space="preserve">El juez fijará la duración de la inhabilidad en el fallo condenatorio sujetándose a los límites temporales establecidos en el inciso primero del artículo 51 de la presente ley, la cual empezará a contarse una vez se cumpla la pena principal. </w:t>
      </w:r>
    </w:p>
    <w:p w14:paraId="0887B372" w14:textId="77777777" w:rsidR="00C86E92" w:rsidRPr="00A15598" w:rsidRDefault="00C86E92" w:rsidP="00C86E92">
      <w:pPr>
        <w:jc w:val="both"/>
        <w:rPr>
          <w:rFonts w:cstheme="minorHAnsi"/>
          <w:sz w:val="24"/>
          <w:szCs w:val="24"/>
        </w:rPr>
      </w:pPr>
      <w:r w:rsidRPr="00A15598">
        <w:rPr>
          <w:rFonts w:cstheme="minorHAnsi"/>
          <w:sz w:val="24"/>
          <w:szCs w:val="24"/>
        </w:rPr>
        <w:t xml:space="preserve">El juez determinará la relación directa y habitual con menores de edad del condenado para imponer la inhabilidad para ejercer cargos, oficios o profesiones por delitos sexuales contra menores. </w:t>
      </w:r>
    </w:p>
    <w:p w14:paraId="49E15501" w14:textId="77777777" w:rsidR="00FD51A5" w:rsidRDefault="00FD51A5" w:rsidP="00C86E92">
      <w:pPr>
        <w:jc w:val="both"/>
        <w:rPr>
          <w:rFonts w:cstheme="minorHAnsi"/>
          <w:b/>
          <w:sz w:val="24"/>
          <w:szCs w:val="24"/>
        </w:rPr>
      </w:pPr>
    </w:p>
    <w:p w14:paraId="58FBCC5E" w14:textId="6E72EC54" w:rsidR="00C86E92" w:rsidRDefault="00C86E92" w:rsidP="00C86E92">
      <w:pPr>
        <w:jc w:val="both"/>
        <w:rPr>
          <w:rFonts w:cstheme="minorHAnsi"/>
          <w:sz w:val="24"/>
          <w:szCs w:val="24"/>
        </w:rPr>
      </w:pPr>
      <w:r w:rsidRPr="00A15598">
        <w:rPr>
          <w:rFonts w:cstheme="minorHAnsi"/>
          <w:b/>
          <w:sz w:val="24"/>
          <w:szCs w:val="24"/>
        </w:rPr>
        <w:t>ARTÍCULO 3º.</w:t>
      </w:r>
      <w:r w:rsidRPr="00A15598">
        <w:rPr>
          <w:rFonts w:cstheme="minorHAnsi"/>
          <w:sz w:val="24"/>
          <w:szCs w:val="24"/>
        </w:rPr>
        <w:t xml:space="preserve"> Adiciónese el artículo 2° a la Ley 1918 de 2018, el cual quedará así: </w:t>
      </w:r>
    </w:p>
    <w:p w14:paraId="2F92D2C4" w14:textId="77777777" w:rsidR="00D13ECB" w:rsidRPr="00A15598" w:rsidRDefault="00D13ECB" w:rsidP="00C86E92">
      <w:pPr>
        <w:jc w:val="both"/>
        <w:rPr>
          <w:rFonts w:cstheme="minorHAnsi"/>
          <w:sz w:val="24"/>
          <w:szCs w:val="24"/>
        </w:rPr>
      </w:pPr>
    </w:p>
    <w:p w14:paraId="4EDC1594" w14:textId="6E2BA262" w:rsidR="00C86E92" w:rsidRPr="00A15598" w:rsidRDefault="00C86E92" w:rsidP="00C86E92">
      <w:pPr>
        <w:ind w:left="708"/>
        <w:jc w:val="both"/>
        <w:rPr>
          <w:rFonts w:cstheme="minorHAnsi"/>
          <w:sz w:val="24"/>
          <w:szCs w:val="24"/>
        </w:rPr>
      </w:pPr>
      <w:r w:rsidRPr="00A15598">
        <w:rPr>
          <w:rFonts w:cstheme="minorHAnsi"/>
          <w:b/>
          <w:sz w:val="24"/>
          <w:szCs w:val="24"/>
        </w:rPr>
        <w:lastRenderedPageBreak/>
        <w:t>ARTÍCULO 2. CARGOS, OFICIOS O PROFESIONES, SUSCEPTIBLES DE APLICACIÓN DE LA INHABILIDAD POR DELITOS SEXUALES CONTRA MENORES</w:t>
      </w:r>
      <w:r w:rsidRPr="00A15598">
        <w:rPr>
          <w:rFonts w:cstheme="minorHAnsi"/>
          <w:sz w:val="24"/>
          <w:szCs w:val="24"/>
        </w:rPr>
        <w:t xml:space="preserve">. Son susceptibles de aplicación de la inhabilidad especial por delitos contra la libertad, integridad y formación sexual cometido contra persona menor de 18 años, los cargos, oficios o profesiones desarrollados en </w:t>
      </w:r>
      <w:r w:rsidR="00326D59">
        <w:rPr>
          <w:rFonts w:cstheme="minorHAnsi"/>
          <w:sz w:val="24"/>
          <w:szCs w:val="24"/>
        </w:rPr>
        <w:t>l</w:t>
      </w:r>
      <w:r w:rsidRPr="00A15598">
        <w:rPr>
          <w:rFonts w:cstheme="minorHAnsi"/>
          <w:sz w:val="24"/>
          <w:szCs w:val="24"/>
        </w:rPr>
        <w:t>os ámbitos: educativo, recreativo de cuidado, protección, bienestar, cultural, artístico, deportivo, que impliquen un trato directo, habitual o</w:t>
      </w:r>
      <w:r w:rsidR="00326D59">
        <w:rPr>
          <w:rFonts w:cstheme="minorHAnsi"/>
          <w:sz w:val="24"/>
          <w:szCs w:val="24"/>
        </w:rPr>
        <w:t xml:space="preserve"> </w:t>
      </w:r>
      <w:r w:rsidRPr="00A15598">
        <w:rPr>
          <w:rFonts w:cstheme="minorHAnsi"/>
          <w:sz w:val="24"/>
          <w:szCs w:val="24"/>
        </w:rPr>
        <w:t xml:space="preserve">con menores de edad. </w:t>
      </w:r>
    </w:p>
    <w:p w14:paraId="6C34AA07" w14:textId="77777777" w:rsidR="00C86E92" w:rsidRPr="00A15598" w:rsidRDefault="00C86E92" w:rsidP="00C86E92">
      <w:pPr>
        <w:ind w:left="708"/>
        <w:jc w:val="both"/>
        <w:rPr>
          <w:rFonts w:cstheme="minorHAnsi"/>
          <w:sz w:val="24"/>
          <w:szCs w:val="24"/>
        </w:rPr>
      </w:pPr>
      <w:r w:rsidRPr="00A15598">
        <w:rPr>
          <w:rFonts w:cstheme="minorHAnsi"/>
          <w:sz w:val="24"/>
          <w:szCs w:val="24"/>
        </w:rPr>
        <w:t xml:space="preserve">Para los efectos de la presente ley se entenderá por trato directo, el contacto o la interacción personal o a través de cualquier medio tecnológico, que se genere en el ejercicio del cargo, profesión u oficio, de forma frecuente con menores de edad. </w:t>
      </w:r>
    </w:p>
    <w:p w14:paraId="3B6BB186" w14:textId="77777777" w:rsidR="00C86E92" w:rsidRPr="00A15598" w:rsidRDefault="00C86E92" w:rsidP="00C86E92">
      <w:pPr>
        <w:ind w:left="708"/>
        <w:jc w:val="both"/>
        <w:rPr>
          <w:rFonts w:cstheme="minorHAnsi"/>
          <w:sz w:val="24"/>
          <w:szCs w:val="24"/>
        </w:rPr>
      </w:pPr>
      <w:r w:rsidRPr="00A15598">
        <w:rPr>
          <w:rFonts w:cstheme="minorHAnsi"/>
          <w:sz w:val="24"/>
          <w:szCs w:val="24"/>
        </w:rPr>
        <w:t xml:space="preserve">Son susceptibles de aplicación de la inhabilidad especial los siguientes cargos, oficios o profesiones: </w:t>
      </w:r>
    </w:p>
    <w:p w14:paraId="2D863992" w14:textId="6A3A42DD" w:rsidR="00C86E92" w:rsidRPr="00A15598" w:rsidRDefault="00C86E92" w:rsidP="00C86E92">
      <w:pPr>
        <w:pStyle w:val="Prrafodelista"/>
        <w:numPr>
          <w:ilvl w:val="0"/>
          <w:numId w:val="56"/>
        </w:numPr>
        <w:spacing w:after="200" w:line="276" w:lineRule="auto"/>
        <w:jc w:val="both"/>
        <w:rPr>
          <w:rFonts w:cstheme="minorHAnsi"/>
          <w:b/>
          <w:sz w:val="24"/>
          <w:szCs w:val="24"/>
        </w:rPr>
      </w:pPr>
      <w:r w:rsidRPr="00A15598">
        <w:rPr>
          <w:rFonts w:cstheme="minorHAnsi"/>
          <w:sz w:val="24"/>
          <w:szCs w:val="24"/>
        </w:rPr>
        <w:t>Docentes, Dire</w:t>
      </w:r>
      <w:r w:rsidR="00326D59">
        <w:rPr>
          <w:rFonts w:cstheme="minorHAnsi"/>
          <w:sz w:val="24"/>
          <w:szCs w:val="24"/>
        </w:rPr>
        <w:t xml:space="preserve">ctivos docentes, </w:t>
      </w:r>
      <w:r w:rsidRPr="00A15598">
        <w:rPr>
          <w:rFonts w:cstheme="minorHAnsi"/>
          <w:sz w:val="24"/>
          <w:szCs w:val="24"/>
        </w:rPr>
        <w:t>orientadores, personal administrativo y demás</w:t>
      </w:r>
      <w:r w:rsidR="00326D59">
        <w:rPr>
          <w:rFonts w:cstheme="minorHAnsi"/>
          <w:sz w:val="24"/>
          <w:szCs w:val="24"/>
        </w:rPr>
        <w:t xml:space="preserve"> personal</w:t>
      </w:r>
      <w:r w:rsidRPr="00A15598">
        <w:rPr>
          <w:rFonts w:cstheme="minorHAnsi"/>
          <w:sz w:val="24"/>
          <w:szCs w:val="24"/>
        </w:rPr>
        <w:t xml:space="preserve"> vinculado a instituciones de educación formal en los distintos niveles educativos</w:t>
      </w:r>
      <w:r w:rsidR="00326D59">
        <w:rPr>
          <w:rFonts w:cstheme="minorHAnsi"/>
          <w:sz w:val="24"/>
          <w:szCs w:val="24"/>
        </w:rPr>
        <w:t xml:space="preserve"> que tenga contacto directo con menores</w:t>
      </w:r>
      <w:r w:rsidRPr="00A15598">
        <w:rPr>
          <w:rFonts w:cstheme="minorHAnsi"/>
          <w:sz w:val="24"/>
          <w:szCs w:val="24"/>
        </w:rPr>
        <w:t xml:space="preserve">. (Inicial, preescolar, básica, media y educación superior). </w:t>
      </w:r>
    </w:p>
    <w:p w14:paraId="115B725B" w14:textId="77777777" w:rsidR="00C86E92" w:rsidRPr="00A15598" w:rsidRDefault="00C86E92" w:rsidP="00C86E92">
      <w:pPr>
        <w:pStyle w:val="Prrafodelista"/>
        <w:numPr>
          <w:ilvl w:val="0"/>
          <w:numId w:val="56"/>
        </w:numPr>
        <w:spacing w:after="200" w:line="276" w:lineRule="auto"/>
        <w:jc w:val="both"/>
        <w:rPr>
          <w:rFonts w:cstheme="minorHAnsi"/>
          <w:b/>
          <w:sz w:val="24"/>
          <w:szCs w:val="24"/>
        </w:rPr>
      </w:pPr>
      <w:r w:rsidRPr="00A15598">
        <w:rPr>
          <w:rFonts w:cstheme="minorHAnsi"/>
          <w:sz w:val="24"/>
          <w:szCs w:val="24"/>
        </w:rPr>
        <w:t xml:space="preserve">Formadores, instructores, y personal vinculado a educación para el trabajo y el desarrollo humano o su equivalente. </w:t>
      </w:r>
    </w:p>
    <w:p w14:paraId="7C3EB824" w14:textId="77777777" w:rsidR="00C86E92" w:rsidRPr="00A15598" w:rsidRDefault="00C86E92" w:rsidP="00C86E92">
      <w:pPr>
        <w:pStyle w:val="Prrafodelista"/>
        <w:numPr>
          <w:ilvl w:val="0"/>
          <w:numId w:val="56"/>
        </w:numPr>
        <w:spacing w:after="200" w:line="276" w:lineRule="auto"/>
        <w:jc w:val="both"/>
        <w:rPr>
          <w:rFonts w:cstheme="minorHAnsi"/>
          <w:b/>
          <w:sz w:val="24"/>
          <w:szCs w:val="24"/>
        </w:rPr>
      </w:pPr>
      <w:r w:rsidRPr="00A15598">
        <w:rPr>
          <w:rFonts w:cstheme="minorHAnsi"/>
          <w:sz w:val="24"/>
          <w:szCs w:val="24"/>
        </w:rPr>
        <w:t xml:space="preserve">Personal de atención directa que su público objetivo sea menor de edad, en servicios culturales, de recreación y deporte, entre otros (Ludotecas, bibliotecas, parques, clubes deportivos o centros de diversiones). </w:t>
      </w:r>
    </w:p>
    <w:p w14:paraId="0D2B27EE" w14:textId="77777777" w:rsidR="00C86E92" w:rsidRPr="00A15598" w:rsidRDefault="00C86E92" w:rsidP="00C86E92">
      <w:pPr>
        <w:pStyle w:val="Prrafodelista"/>
        <w:numPr>
          <w:ilvl w:val="0"/>
          <w:numId w:val="56"/>
        </w:numPr>
        <w:spacing w:after="200" w:line="276" w:lineRule="auto"/>
        <w:jc w:val="both"/>
        <w:rPr>
          <w:rFonts w:cstheme="minorHAnsi"/>
          <w:b/>
          <w:sz w:val="24"/>
          <w:szCs w:val="24"/>
        </w:rPr>
      </w:pPr>
      <w:r w:rsidRPr="00A15598">
        <w:rPr>
          <w:rFonts w:cstheme="minorHAnsi"/>
          <w:sz w:val="24"/>
          <w:szCs w:val="24"/>
        </w:rPr>
        <w:t xml:space="preserve">Personal de servicio de transporte escolar. </w:t>
      </w:r>
    </w:p>
    <w:p w14:paraId="4BA789D6" w14:textId="58BDBBEF" w:rsidR="00C86E92" w:rsidRPr="00A15598" w:rsidRDefault="00C86E92" w:rsidP="00C86E92">
      <w:pPr>
        <w:pStyle w:val="Prrafodelista"/>
        <w:numPr>
          <w:ilvl w:val="0"/>
          <w:numId w:val="56"/>
        </w:numPr>
        <w:spacing w:after="200" w:line="276" w:lineRule="auto"/>
        <w:jc w:val="both"/>
        <w:rPr>
          <w:rFonts w:cstheme="minorHAnsi"/>
          <w:b/>
          <w:sz w:val="24"/>
          <w:szCs w:val="24"/>
        </w:rPr>
      </w:pPr>
      <w:r w:rsidRPr="00A15598">
        <w:rPr>
          <w:rFonts w:cstheme="minorHAnsi"/>
          <w:sz w:val="24"/>
          <w:szCs w:val="24"/>
        </w:rPr>
        <w:t>Personal de atención directa en servicios de hotelería y turismo</w:t>
      </w:r>
      <w:r w:rsidR="00326D59">
        <w:rPr>
          <w:rFonts w:cstheme="minorHAnsi"/>
          <w:sz w:val="24"/>
          <w:szCs w:val="24"/>
        </w:rPr>
        <w:t>.</w:t>
      </w:r>
      <w:r w:rsidRPr="00A15598">
        <w:rPr>
          <w:rFonts w:cstheme="minorHAnsi"/>
          <w:sz w:val="24"/>
          <w:szCs w:val="24"/>
        </w:rPr>
        <w:t xml:space="preserve"> </w:t>
      </w:r>
    </w:p>
    <w:p w14:paraId="755FAF4E" w14:textId="77777777" w:rsidR="00C86E92" w:rsidRPr="00A15598" w:rsidRDefault="00C86E92" w:rsidP="00C86E92">
      <w:pPr>
        <w:pStyle w:val="Prrafodelista"/>
        <w:numPr>
          <w:ilvl w:val="0"/>
          <w:numId w:val="56"/>
        </w:numPr>
        <w:spacing w:after="200" w:line="276" w:lineRule="auto"/>
        <w:jc w:val="both"/>
        <w:rPr>
          <w:rFonts w:cstheme="minorHAnsi"/>
          <w:b/>
          <w:sz w:val="24"/>
          <w:szCs w:val="24"/>
        </w:rPr>
      </w:pPr>
      <w:r w:rsidRPr="00A15598">
        <w:rPr>
          <w:rFonts w:cstheme="minorHAnsi"/>
          <w:sz w:val="24"/>
          <w:szCs w:val="24"/>
        </w:rPr>
        <w:t xml:space="preserve">Agentes educativos institucionales y comunitarios de modalidades y estrategias enmarcadas en el servicio público de bienestar familiar que su público objetivo sea menor de edad, bien sea en prevención o protección, (Hogares de Paso y servicios de Albergue y Cuidado). </w:t>
      </w:r>
    </w:p>
    <w:p w14:paraId="72D537FF" w14:textId="77777777" w:rsidR="00C86E92" w:rsidRPr="00A15598" w:rsidRDefault="00C86E92" w:rsidP="00C86E92">
      <w:pPr>
        <w:pStyle w:val="Prrafodelista"/>
        <w:numPr>
          <w:ilvl w:val="0"/>
          <w:numId w:val="56"/>
        </w:numPr>
        <w:spacing w:after="200" w:line="276" w:lineRule="auto"/>
        <w:jc w:val="both"/>
        <w:rPr>
          <w:rFonts w:cstheme="minorHAnsi"/>
          <w:b/>
          <w:sz w:val="24"/>
          <w:szCs w:val="24"/>
        </w:rPr>
      </w:pPr>
      <w:r w:rsidRPr="00A15598">
        <w:rPr>
          <w:rFonts w:cstheme="minorHAnsi"/>
          <w:sz w:val="24"/>
          <w:szCs w:val="24"/>
        </w:rPr>
        <w:t xml:space="preserve">Personal médico, de psicología, enfermería, odontología y demás personal de salud, de atención directa que su público objetivo sea menor de edad. </w:t>
      </w:r>
    </w:p>
    <w:p w14:paraId="78D22ACB" w14:textId="77777777" w:rsidR="00C86E92" w:rsidRPr="00A15598" w:rsidRDefault="00C86E92" w:rsidP="00C86E92">
      <w:pPr>
        <w:pStyle w:val="Prrafodelista"/>
        <w:numPr>
          <w:ilvl w:val="0"/>
          <w:numId w:val="56"/>
        </w:numPr>
        <w:spacing w:after="200" w:line="276" w:lineRule="auto"/>
        <w:jc w:val="both"/>
        <w:rPr>
          <w:rFonts w:cstheme="minorHAnsi"/>
          <w:b/>
          <w:sz w:val="24"/>
          <w:szCs w:val="24"/>
        </w:rPr>
      </w:pPr>
      <w:r w:rsidRPr="00A15598">
        <w:rPr>
          <w:rFonts w:cstheme="minorHAnsi"/>
          <w:sz w:val="24"/>
          <w:szCs w:val="24"/>
        </w:rPr>
        <w:t xml:space="preserve">Personal de servicios de limpieza en entornos familiares, educativos, recreativos, deportivos, o de contacto directo que su público objetivo sea menor de edad </w:t>
      </w:r>
    </w:p>
    <w:p w14:paraId="31C0A303" w14:textId="787EBB42" w:rsidR="00C86E92" w:rsidRPr="00A15598" w:rsidRDefault="00C86E92" w:rsidP="00C86E92">
      <w:pPr>
        <w:pStyle w:val="Prrafodelista"/>
        <w:numPr>
          <w:ilvl w:val="0"/>
          <w:numId w:val="56"/>
        </w:numPr>
        <w:spacing w:after="200" w:line="276" w:lineRule="auto"/>
        <w:jc w:val="both"/>
        <w:rPr>
          <w:rFonts w:cstheme="minorHAnsi"/>
          <w:b/>
          <w:sz w:val="24"/>
          <w:szCs w:val="24"/>
        </w:rPr>
      </w:pPr>
      <w:r w:rsidRPr="00A15598">
        <w:rPr>
          <w:rFonts w:cstheme="minorHAnsi"/>
          <w:sz w:val="24"/>
          <w:szCs w:val="24"/>
        </w:rPr>
        <w:t>Sac</w:t>
      </w:r>
      <w:r w:rsidR="00326D59">
        <w:rPr>
          <w:rFonts w:cstheme="minorHAnsi"/>
          <w:sz w:val="24"/>
          <w:szCs w:val="24"/>
        </w:rPr>
        <w:t>erdotes, pastores, catequistas,</w:t>
      </w:r>
      <w:r w:rsidRPr="00A15598">
        <w:rPr>
          <w:rFonts w:cstheme="minorHAnsi"/>
          <w:sz w:val="24"/>
          <w:szCs w:val="24"/>
        </w:rPr>
        <w:t xml:space="preserve"> guías espirituales</w:t>
      </w:r>
      <w:r w:rsidR="00326D59">
        <w:rPr>
          <w:rFonts w:cstheme="minorHAnsi"/>
          <w:sz w:val="24"/>
          <w:szCs w:val="24"/>
        </w:rPr>
        <w:t xml:space="preserve"> y demás formas de autoridad espiritual o teológica.</w:t>
      </w:r>
      <w:r w:rsidRPr="00A15598">
        <w:rPr>
          <w:rFonts w:cstheme="minorHAnsi"/>
          <w:sz w:val="24"/>
          <w:szCs w:val="24"/>
        </w:rPr>
        <w:t xml:space="preserve"> </w:t>
      </w:r>
    </w:p>
    <w:p w14:paraId="463A67E8" w14:textId="77777777" w:rsidR="00C86E92" w:rsidRPr="00A15598" w:rsidRDefault="00C86E92" w:rsidP="00C86E92">
      <w:pPr>
        <w:pStyle w:val="Prrafodelista"/>
        <w:numPr>
          <w:ilvl w:val="0"/>
          <w:numId w:val="56"/>
        </w:numPr>
        <w:spacing w:after="200" w:line="276" w:lineRule="auto"/>
        <w:jc w:val="both"/>
        <w:rPr>
          <w:rFonts w:cstheme="minorHAnsi"/>
          <w:b/>
          <w:sz w:val="24"/>
          <w:szCs w:val="24"/>
        </w:rPr>
      </w:pPr>
      <w:r w:rsidRPr="00A15598">
        <w:rPr>
          <w:rFonts w:cstheme="minorHAnsi"/>
          <w:sz w:val="24"/>
          <w:szCs w:val="24"/>
        </w:rPr>
        <w:t>Personal de atención directa en ventas y comercio, que su público sea a la población infantil.</w:t>
      </w:r>
    </w:p>
    <w:p w14:paraId="49B10380" w14:textId="77777777" w:rsidR="00C86E92" w:rsidRPr="00A15598" w:rsidRDefault="00C86E92" w:rsidP="00C86E92">
      <w:pPr>
        <w:pStyle w:val="Prrafodelista"/>
        <w:numPr>
          <w:ilvl w:val="0"/>
          <w:numId w:val="56"/>
        </w:numPr>
        <w:spacing w:after="200" w:line="276" w:lineRule="auto"/>
        <w:jc w:val="both"/>
        <w:rPr>
          <w:rFonts w:cstheme="minorHAnsi"/>
          <w:b/>
          <w:sz w:val="24"/>
          <w:szCs w:val="24"/>
        </w:rPr>
      </w:pPr>
      <w:r w:rsidRPr="00A15598">
        <w:rPr>
          <w:rFonts w:cstheme="minorHAnsi"/>
          <w:sz w:val="24"/>
          <w:szCs w:val="24"/>
        </w:rPr>
        <w:t xml:space="preserve">Personal de servicios de cuidados a población infantil, en el ámbito institucional o a domicilio. (Auxiliares de enfermería, acompañantes o cuidadores especializados en la atención de menores de edad). </w:t>
      </w:r>
    </w:p>
    <w:p w14:paraId="26E025A3" w14:textId="77777777" w:rsidR="00C86E92" w:rsidRPr="00A15598" w:rsidRDefault="00C86E92" w:rsidP="00C86E92">
      <w:pPr>
        <w:pStyle w:val="Prrafodelista"/>
        <w:numPr>
          <w:ilvl w:val="0"/>
          <w:numId w:val="56"/>
        </w:numPr>
        <w:spacing w:after="200" w:line="276" w:lineRule="auto"/>
        <w:jc w:val="both"/>
        <w:rPr>
          <w:rFonts w:cstheme="minorHAnsi"/>
          <w:b/>
          <w:sz w:val="24"/>
          <w:szCs w:val="24"/>
        </w:rPr>
      </w:pPr>
      <w:r w:rsidRPr="00A15598">
        <w:rPr>
          <w:rFonts w:cstheme="minorHAnsi"/>
          <w:sz w:val="24"/>
          <w:szCs w:val="24"/>
        </w:rPr>
        <w:lastRenderedPageBreak/>
        <w:t xml:space="preserve">Agentes de protección y seguridad. (personal vinculado a empresas de seguridad privada, servicios de logística y seguridad en eventos públicos, otros). </w:t>
      </w:r>
    </w:p>
    <w:p w14:paraId="0010936B" w14:textId="77777777" w:rsidR="00C86E92" w:rsidRPr="00A15598" w:rsidRDefault="00C86E92" w:rsidP="00C86E92">
      <w:pPr>
        <w:pStyle w:val="Prrafodelista"/>
        <w:numPr>
          <w:ilvl w:val="0"/>
          <w:numId w:val="56"/>
        </w:numPr>
        <w:spacing w:after="200" w:line="276" w:lineRule="auto"/>
        <w:jc w:val="both"/>
        <w:rPr>
          <w:rFonts w:cstheme="minorHAnsi"/>
          <w:b/>
          <w:sz w:val="24"/>
          <w:szCs w:val="24"/>
        </w:rPr>
      </w:pPr>
      <w:r w:rsidRPr="00A15598">
        <w:rPr>
          <w:rFonts w:cstheme="minorHAnsi"/>
          <w:sz w:val="24"/>
          <w:szCs w:val="24"/>
        </w:rPr>
        <w:t xml:space="preserve">Personal civil vinculado a cuerpos de salvamento y defensa de la población (Defensa Civil, Bomberos, otros) </w:t>
      </w:r>
    </w:p>
    <w:p w14:paraId="16F42200" w14:textId="77777777" w:rsidR="00C86E92" w:rsidRPr="00A15598" w:rsidRDefault="00C86E92" w:rsidP="00C86E92">
      <w:pPr>
        <w:pStyle w:val="Prrafodelista"/>
        <w:numPr>
          <w:ilvl w:val="0"/>
          <w:numId w:val="56"/>
        </w:numPr>
        <w:spacing w:after="200" w:line="276" w:lineRule="auto"/>
        <w:jc w:val="both"/>
        <w:rPr>
          <w:rFonts w:cstheme="minorHAnsi"/>
          <w:b/>
          <w:sz w:val="24"/>
          <w:szCs w:val="24"/>
        </w:rPr>
      </w:pPr>
      <w:r w:rsidRPr="00A15598">
        <w:rPr>
          <w:rFonts w:cstheme="minorHAnsi"/>
          <w:sz w:val="24"/>
          <w:szCs w:val="24"/>
        </w:rPr>
        <w:t xml:space="preserve">Instructores, formadores, orientadores de los centros de desarrollo y bienestar de estimulación temprana o primera infancia. </w:t>
      </w:r>
    </w:p>
    <w:p w14:paraId="2EC92156" w14:textId="77777777" w:rsidR="00C86E92" w:rsidRPr="00A15598" w:rsidRDefault="00C86E92" w:rsidP="00C86E92">
      <w:pPr>
        <w:pStyle w:val="Prrafodelista"/>
        <w:numPr>
          <w:ilvl w:val="0"/>
          <w:numId w:val="56"/>
        </w:numPr>
        <w:spacing w:after="200" w:line="276" w:lineRule="auto"/>
        <w:jc w:val="both"/>
        <w:rPr>
          <w:rFonts w:cstheme="minorHAnsi"/>
          <w:b/>
          <w:sz w:val="24"/>
          <w:szCs w:val="24"/>
        </w:rPr>
      </w:pPr>
      <w:r w:rsidRPr="00A15598">
        <w:rPr>
          <w:rFonts w:cstheme="minorHAnsi"/>
          <w:sz w:val="24"/>
          <w:szCs w:val="24"/>
        </w:rPr>
        <w:t xml:space="preserve">Representantes legales y miembros de juntas directivas de entidades públicas y privadas que prestan servicios para la atención de los niños, las niñas y adolescentes. </w:t>
      </w:r>
    </w:p>
    <w:p w14:paraId="75109E60" w14:textId="77777777" w:rsidR="00C86E92" w:rsidRPr="00A15598" w:rsidRDefault="00C86E92" w:rsidP="00C86E92">
      <w:pPr>
        <w:pStyle w:val="Prrafodelista"/>
        <w:numPr>
          <w:ilvl w:val="0"/>
          <w:numId w:val="56"/>
        </w:numPr>
        <w:spacing w:after="200" w:line="276" w:lineRule="auto"/>
        <w:jc w:val="both"/>
        <w:rPr>
          <w:rFonts w:cstheme="minorHAnsi"/>
          <w:b/>
          <w:sz w:val="24"/>
          <w:szCs w:val="24"/>
        </w:rPr>
      </w:pPr>
      <w:r w:rsidRPr="00A15598">
        <w:rPr>
          <w:rFonts w:cstheme="minorHAnsi"/>
          <w:sz w:val="24"/>
          <w:szCs w:val="24"/>
        </w:rPr>
        <w:t xml:space="preserve">Cualquier cargo, oficio o profesión que demuestre un trato directo y habitual con menores de edad. </w:t>
      </w:r>
    </w:p>
    <w:p w14:paraId="1998B11A" w14:textId="19CB01AC" w:rsidR="00C86E92" w:rsidRPr="00A15598" w:rsidRDefault="00C86E92" w:rsidP="00C86E92">
      <w:pPr>
        <w:pStyle w:val="Prrafodelista"/>
        <w:numPr>
          <w:ilvl w:val="0"/>
          <w:numId w:val="56"/>
        </w:numPr>
        <w:spacing w:after="200" w:line="276" w:lineRule="auto"/>
        <w:jc w:val="both"/>
        <w:rPr>
          <w:rFonts w:cstheme="minorHAnsi"/>
          <w:b/>
          <w:sz w:val="24"/>
          <w:szCs w:val="24"/>
        </w:rPr>
      </w:pPr>
      <w:r w:rsidRPr="00A15598">
        <w:rPr>
          <w:rFonts w:cstheme="minorHAnsi"/>
          <w:sz w:val="24"/>
          <w:szCs w:val="24"/>
        </w:rPr>
        <w:t xml:space="preserve">Personas o entidades que sostengan contratos temporales con instituciones en los ámbitos educativo, recreativo, de cuidado, protección, asistencia, salud, nutrición, bienestar, cultural, artístico, deportivo, religioso, o de seguridad. Este grupo estará sujeto a la inhabilidad especial cuando su labor implique la realización de reparaciones, obras de construcción, mantenimiento, o cualquier otra actividad que brinde un acceso directo a menores de edad dentro de las instalaciones de la respectiva institución. </w:t>
      </w:r>
    </w:p>
    <w:p w14:paraId="11CEFF66" w14:textId="77777777" w:rsidR="00C86E92" w:rsidRPr="00A15598" w:rsidRDefault="00C86E92" w:rsidP="00C86E92">
      <w:pPr>
        <w:pStyle w:val="Prrafodelista"/>
        <w:ind w:left="0"/>
        <w:jc w:val="both"/>
        <w:rPr>
          <w:rFonts w:cstheme="minorHAnsi"/>
          <w:b/>
          <w:sz w:val="24"/>
          <w:szCs w:val="24"/>
        </w:rPr>
      </w:pPr>
      <w:r w:rsidRPr="00A15598">
        <w:rPr>
          <w:rFonts w:cstheme="minorHAnsi"/>
          <w:b/>
          <w:sz w:val="24"/>
          <w:szCs w:val="24"/>
        </w:rPr>
        <w:t>Parágrafo.</w:t>
      </w:r>
      <w:r w:rsidRPr="00A15598">
        <w:rPr>
          <w:rFonts w:cstheme="minorHAnsi"/>
          <w:sz w:val="24"/>
          <w:szCs w:val="24"/>
        </w:rPr>
        <w:t xml:space="preserve"> Los cargos, oficios o profesiones enunciados, pueden ser ejecutados en el marco de una relación de carácter remunerado o no remunerado; en causa o actividad que desarrolla una entidad pública o privada.</w:t>
      </w:r>
    </w:p>
    <w:p w14:paraId="52DBF954" w14:textId="77777777" w:rsidR="00FD51A5" w:rsidRDefault="00FD51A5" w:rsidP="00C86E92">
      <w:pPr>
        <w:jc w:val="both"/>
        <w:rPr>
          <w:rFonts w:cstheme="minorHAnsi"/>
          <w:b/>
          <w:sz w:val="24"/>
          <w:szCs w:val="24"/>
        </w:rPr>
      </w:pPr>
    </w:p>
    <w:p w14:paraId="4D28B46F" w14:textId="3C70EA5E" w:rsidR="00C86E92" w:rsidRPr="00A15598" w:rsidRDefault="00C86E92" w:rsidP="00C86E92">
      <w:pPr>
        <w:jc w:val="both"/>
        <w:rPr>
          <w:rFonts w:cstheme="minorHAnsi"/>
          <w:sz w:val="24"/>
          <w:szCs w:val="24"/>
        </w:rPr>
      </w:pPr>
      <w:r w:rsidRPr="00A15598">
        <w:rPr>
          <w:rFonts w:cstheme="minorHAnsi"/>
          <w:b/>
          <w:sz w:val="24"/>
          <w:szCs w:val="24"/>
        </w:rPr>
        <w:t>ARTÍCULO 4°</w:t>
      </w:r>
      <w:r w:rsidRPr="00A15598">
        <w:rPr>
          <w:rFonts w:cstheme="minorHAnsi"/>
          <w:sz w:val="24"/>
          <w:szCs w:val="24"/>
        </w:rPr>
        <w:t xml:space="preserve"> Modifíquese el artículo 5 de la Ley 1918 de 2018, el cual quedará así: </w:t>
      </w:r>
    </w:p>
    <w:p w14:paraId="2D9EF1FF" w14:textId="77777777" w:rsidR="00C86E92" w:rsidRPr="00A15598" w:rsidRDefault="00C86E92" w:rsidP="00C86E92">
      <w:pPr>
        <w:ind w:left="708"/>
        <w:jc w:val="both"/>
        <w:rPr>
          <w:rFonts w:cstheme="minorHAnsi"/>
          <w:sz w:val="24"/>
          <w:szCs w:val="24"/>
        </w:rPr>
      </w:pPr>
      <w:r w:rsidRPr="00A15598">
        <w:rPr>
          <w:rFonts w:cstheme="minorHAnsi"/>
          <w:b/>
          <w:sz w:val="24"/>
          <w:szCs w:val="24"/>
        </w:rPr>
        <w:t>ARTÍCULO 5. SANCIONES.</w:t>
      </w:r>
      <w:r w:rsidRPr="00A15598">
        <w:rPr>
          <w:rFonts w:cstheme="minorHAnsi"/>
          <w:sz w:val="24"/>
          <w:szCs w:val="24"/>
        </w:rPr>
        <w:t xml:space="preserve"> La omisión al deber de verificación en los términos de la presente ley o la contratación de personas inhabilitadas para el ejercicio de los cargos, oficios o profesiones mencionadas en el artículo 2 acarreará a las entidades públicas o privadas y/o personas naturales contratantes, sanción consistente en multa equivalente al valor de cincuenta (50) a quinientos (500) salarios mínimos mensuales legales vigentes. </w:t>
      </w:r>
    </w:p>
    <w:p w14:paraId="45B69E26" w14:textId="77777777" w:rsidR="00C86E92" w:rsidRPr="00A15598" w:rsidRDefault="00C86E92" w:rsidP="00C86E92">
      <w:pPr>
        <w:ind w:left="708"/>
        <w:jc w:val="both"/>
        <w:rPr>
          <w:rFonts w:cstheme="minorHAnsi"/>
          <w:sz w:val="24"/>
          <w:szCs w:val="24"/>
        </w:rPr>
      </w:pPr>
      <w:r w:rsidRPr="00A15598">
        <w:rPr>
          <w:rFonts w:cstheme="minorHAnsi"/>
          <w:b/>
          <w:sz w:val="24"/>
          <w:szCs w:val="24"/>
        </w:rPr>
        <w:t>Parágrafo 1.</w:t>
      </w:r>
      <w:r w:rsidRPr="00A15598">
        <w:rPr>
          <w:rFonts w:cstheme="minorHAnsi"/>
          <w:sz w:val="24"/>
          <w:szCs w:val="24"/>
        </w:rPr>
        <w:t xml:space="preserve"> Las sanciones a las que se refiere el inciso anterior, serán impuestas por el Instituto Colombiano de Bienestar Familiar – ICBF, a través del procedimiento administrativo sancionatorio, en virtud de las competencias otorgadas mediante la Ley 1098 de 2006 y la Resolución 3899 de 2010 del ICBF.</w:t>
      </w:r>
    </w:p>
    <w:p w14:paraId="09DE01D5" w14:textId="77415B56" w:rsidR="00C86E92" w:rsidRPr="00A15598" w:rsidRDefault="00C86E92" w:rsidP="00C86E92">
      <w:pPr>
        <w:ind w:left="708"/>
        <w:jc w:val="both"/>
        <w:rPr>
          <w:rFonts w:cstheme="minorHAnsi"/>
          <w:sz w:val="24"/>
          <w:szCs w:val="24"/>
        </w:rPr>
      </w:pPr>
      <w:r w:rsidRPr="00A15598">
        <w:rPr>
          <w:rFonts w:cstheme="minorHAnsi"/>
          <w:b/>
          <w:sz w:val="24"/>
          <w:szCs w:val="24"/>
        </w:rPr>
        <w:t>Parágrafo 2.</w:t>
      </w:r>
      <w:r w:rsidRPr="00A15598">
        <w:rPr>
          <w:rFonts w:cstheme="minorHAnsi"/>
          <w:sz w:val="24"/>
          <w:szCs w:val="24"/>
        </w:rPr>
        <w:t xml:space="preserve"> El valor de las multas causadas con ocasión de las sanciones anteriormente referidas, será recaudado por el Instituto Colombiano de Bienestar Familiar – ICBF y ser</w:t>
      </w:r>
      <w:r w:rsidR="005F1043">
        <w:rPr>
          <w:rFonts w:cstheme="minorHAnsi"/>
          <w:sz w:val="24"/>
          <w:szCs w:val="24"/>
        </w:rPr>
        <w:t xml:space="preserve">á destinado, </w:t>
      </w:r>
      <w:r w:rsidRPr="00A15598">
        <w:rPr>
          <w:rFonts w:cstheme="minorHAnsi"/>
          <w:sz w:val="24"/>
          <w:szCs w:val="24"/>
        </w:rPr>
        <w:t xml:space="preserve">a la financiación </w:t>
      </w:r>
      <w:r w:rsidR="005F1043">
        <w:rPr>
          <w:rFonts w:cstheme="minorHAnsi"/>
          <w:sz w:val="24"/>
          <w:szCs w:val="24"/>
        </w:rPr>
        <w:t>de</w:t>
      </w:r>
      <w:r w:rsidRPr="00A15598">
        <w:rPr>
          <w:rFonts w:cstheme="minorHAnsi"/>
          <w:sz w:val="24"/>
          <w:szCs w:val="24"/>
        </w:rPr>
        <w:t xml:space="preserve">l Fondo contra la Explotación Sexual de Niños, Niñas y Adolescentes, creado por el artículo 24 de la Ley 679 de 2001. </w:t>
      </w:r>
    </w:p>
    <w:p w14:paraId="24F8FCAE" w14:textId="77777777" w:rsidR="00C86E92" w:rsidRPr="00A15598" w:rsidRDefault="00C86E92" w:rsidP="00C86E92">
      <w:pPr>
        <w:ind w:left="708"/>
        <w:jc w:val="both"/>
        <w:rPr>
          <w:rFonts w:cstheme="minorHAnsi"/>
          <w:sz w:val="24"/>
          <w:szCs w:val="24"/>
        </w:rPr>
      </w:pPr>
      <w:r w:rsidRPr="00A15598">
        <w:rPr>
          <w:rFonts w:cstheme="minorHAnsi"/>
          <w:b/>
          <w:sz w:val="24"/>
          <w:szCs w:val="24"/>
        </w:rPr>
        <w:lastRenderedPageBreak/>
        <w:t>Parágrafo Transitorio.</w:t>
      </w:r>
      <w:r w:rsidRPr="00A15598">
        <w:rPr>
          <w:rFonts w:cstheme="minorHAnsi"/>
          <w:sz w:val="24"/>
          <w:szCs w:val="24"/>
        </w:rPr>
        <w:t xml:space="preserve"> El Ministerio de Defensa, en virtud de la ley 1918 de 2019, tendrá un plazo máximo de seis meses a partir de la promulgación de esta ley para actualizar el registro de inhabilidades por delitos sexuales cometidos contra personas menores de edad. Fecha en la cual empezará a regir lo dispuesto en el presente artículo. </w:t>
      </w:r>
    </w:p>
    <w:p w14:paraId="769EFCF9" w14:textId="77777777" w:rsidR="00FD51A5" w:rsidRDefault="00FD51A5" w:rsidP="00C86E92">
      <w:pPr>
        <w:jc w:val="both"/>
        <w:rPr>
          <w:rFonts w:cstheme="minorHAnsi"/>
          <w:b/>
          <w:sz w:val="24"/>
          <w:szCs w:val="24"/>
        </w:rPr>
      </w:pPr>
    </w:p>
    <w:p w14:paraId="7F0270CE" w14:textId="184DAAD2" w:rsidR="00C86E92" w:rsidRPr="00A15598" w:rsidRDefault="00C86E92" w:rsidP="00C86E92">
      <w:pPr>
        <w:jc w:val="both"/>
        <w:rPr>
          <w:rFonts w:cstheme="minorHAnsi"/>
          <w:b/>
          <w:sz w:val="24"/>
          <w:szCs w:val="24"/>
        </w:rPr>
      </w:pPr>
      <w:r w:rsidRPr="00A15598">
        <w:rPr>
          <w:rFonts w:cstheme="minorHAnsi"/>
          <w:b/>
          <w:sz w:val="24"/>
          <w:szCs w:val="24"/>
        </w:rPr>
        <w:t>ARTÍCULO 5º</w:t>
      </w:r>
      <w:r w:rsidRPr="00A15598">
        <w:rPr>
          <w:rFonts w:cstheme="minorHAnsi"/>
          <w:sz w:val="24"/>
          <w:szCs w:val="24"/>
        </w:rPr>
        <w:t xml:space="preserve"> Adiciónese un numeral al literal B del artículo 307 de la Ley 906 de 2004.</w:t>
      </w:r>
    </w:p>
    <w:p w14:paraId="1BAE879F" w14:textId="77777777" w:rsidR="00C86E92" w:rsidRPr="00A15598" w:rsidRDefault="00C86E92" w:rsidP="00C86E92">
      <w:pPr>
        <w:ind w:left="708"/>
        <w:jc w:val="both"/>
        <w:rPr>
          <w:rFonts w:cstheme="minorHAnsi"/>
          <w:sz w:val="24"/>
          <w:szCs w:val="24"/>
        </w:rPr>
      </w:pPr>
      <w:r w:rsidRPr="00326D59">
        <w:rPr>
          <w:rFonts w:cstheme="minorHAnsi"/>
          <w:b/>
          <w:sz w:val="24"/>
          <w:szCs w:val="24"/>
        </w:rPr>
        <w:t>ARTÍCULO 307. MEDIDAS DE ASEGURAMIENTO.</w:t>
      </w:r>
      <w:r w:rsidRPr="00A15598">
        <w:rPr>
          <w:rFonts w:cstheme="minorHAnsi"/>
          <w:sz w:val="24"/>
          <w:szCs w:val="24"/>
        </w:rPr>
        <w:t xml:space="preserve"> Son medidas de aseguramiento: (…) </w:t>
      </w:r>
    </w:p>
    <w:p w14:paraId="1195B11C" w14:textId="77777777" w:rsidR="00C86E92" w:rsidRPr="00A15598" w:rsidRDefault="00C86E92" w:rsidP="00C86E92">
      <w:pPr>
        <w:ind w:left="708"/>
        <w:jc w:val="both"/>
        <w:rPr>
          <w:rFonts w:cstheme="minorHAnsi"/>
          <w:sz w:val="24"/>
          <w:szCs w:val="24"/>
        </w:rPr>
      </w:pPr>
      <w:r w:rsidRPr="00A15598">
        <w:rPr>
          <w:rFonts w:cstheme="minorHAnsi"/>
          <w:sz w:val="24"/>
          <w:szCs w:val="24"/>
        </w:rPr>
        <w:t xml:space="preserve">B. No privativas de la libertad. </w:t>
      </w:r>
    </w:p>
    <w:p w14:paraId="36B84A8D" w14:textId="63C3FC90" w:rsidR="00C86E92" w:rsidRPr="00A15598" w:rsidRDefault="00C86E92" w:rsidP="00C86E92">
      <w:pPr>
        <w:ind w:left="708"/>
        <w:jc w:val="both"/>
        <w:rPr>
          <w:rFonts w:cstheme="minorHAnsi"/>
          <w:b/>
          <w:sz w:val="24"/>
          <w:szCs w:val="24"/>
        </w:rPr>
      </w:pPr>
      <w:r w:rsidRPr="00A15598">
        <w:rPr>
          <w:rFonts w:cstheme="minorHAnsi"/>
          <w:sz w:val="24"/>
          <w:szCs w:val="24"/>
        </w:rPr>
        <w:t xml:space="preserve">10. La </w:t>
      </w:r>
      <w:r w:rsidR="00326D59">
        <w:rPr>
          <w:rFonts w:cstheme="minorHAnsi"/>
          <w:sz w:val="24"/>
          <w:szCs w:val="24"/>
        </w:rPr>
        <w:t xml:space="preserve">suspensión provisional en </w:t>
      </w:r>
      <w:r w:rsidRPr="00A15598">
        <w:rPr>
          <w:rFonts w:cstheme="minorHAnsi"/>
          <w:sz w:val="24"/>
          <w:szCs w:val="24"/>
        </w:rPr>
        <w:t>el ejercicio de cargos, oficios o profesiones que impliquen un trato directo, habitual con menores de edad.</w:t>
      </w:r>
    </w:p>
    <w:p w14:paraId="6D61A48A" w14:textId="77777777" w:rsidR="00FD51A5" w:rsidRDefault="00FD51A5" w:rsidP="00C86E92">
      <w:pPr>
        <w:jc w:val="both"/>
        <w:rPr>
          <w:b/>
          <w:sz w:val="24"/>
          <w:szCs w:val="24"/>
        </w:rPr>
      </w:pPr>
    </w:p>
    <w:p w14:paraId="5710D2B8" w14:textId="543E1969" w:rsidR="00C86E92" w:rsidRPr="00A15598" w:rsidRDefault="00C86E92" w:rsidP="00C86E92">
      <w:pPr>
        <w:jc w:val="both"/>
        <w:rPr>
          <w:sz w:val="24"/>
          <w:szCs w:val="24"/>
        </w:rPr>
      </w:pPr>
      <w:r w:rsidRPr="00A15598">
        <w:rPr>
          <w:b/>
          <w:sz w:val="24"/>
          <w:szCs w:val="24"/>
        </w:rPr>
        <w:t>ARTÍCULO 6º: VIGENCIA</w:t>
      </w:r>
      <w:r w:rsidRPr="00A15598">
        <w:rPr>
          <w:sz w:val="24"/>
          <w:szCs w:val="24"/>
        </w:rPr>
        <w:t>. La presente ley rige a partir de su publicación y deroga las disposiciones que le sean contrarias.</w:t>
      </w:r>
    </w:p>
    <w:p w14:paraId="3B70D255" w14:textId="3C28038F" w:rsidR="00C86E92" w:rsidRDefault="00C86E92" w:rsidP="00C86E92">
      <w:pPr>
        <w:rPr>
          <w:rFonts w:cstheme="minorHAnsi"/>
          <w:sz w:val="24"/>
          <w:szCs w:val="24"/>
        </w:rPr>
      </w:pPr>
    </w:p>
    <w:p w14:paraId="661D5FAF" w14:textId="77777777" w:rsidR="00FD51A5" w:rsidRPr="00A15598" w:rsidRDefault="00FD51A5" w:rsidP="00C86E92">
      <w:pPr>
        <w:rPr>
          <w:rFonts w:cstheme="minorHAnsi"/>
          <w:sz w:val="24"/>
          <w:szCs w:val="24"/>
        </w:rPr>
      </w:pPr>
    </w:p>
    <w:p w14:paraId="7241D986" w14:textId="77777777" w:rsidR="00C86E92" w:rsidRPr="00A15598" w:rsidRDefault="00C86E92" w:rsidP="00C86E92">
      <w:pPr>
        <w:pStyle w:val="Sinespaciado"/>
        <w:rPr>
          <w:rFonts w:cstheme="minorHAnsi"/>
          <w:b/>
          <w:sz w:val="24"/>
          <w:szCs w:val="24"/>
        </w:rPr>
      </w:pPr>
    </w:p>
    <w:p w14:paraId="7BD592F1" w14:textId="55D50962" w:rsidR="0060023E" w:rsidRPr="002C5F04" w:rsidRDefault="002736AC" w:rsidP="006C464E">
      <w:pPr>
        <w:jc w:val="both"/>
        <w:rPr>
          <w:rFonts w:ascii="Times New Roman" w:hAnsi="Times New Roman" w:cs="Times New Roman"/>
          <w:lang w:val="es-ES" w:eastAsia="es-ES"/>
        </w:rPr>
      </w:pPr>
      <w:r w:rsidRPr="002C5F04">
        <w:rPr>
          <w:rFonts w:ascii="Times New Roman" w:hAnsi="Times New Roman" w:cs="Times New Roman"/>
        </w:rPr>
        <w:t>En</w:t>
      </w:r>
      <w:r w:rsidRPr="002C5F04">
        <w:rPr>
          <w:rFonts w:ascii="Times New Roman" w:hAnsi="Times New Roman" w:cs="Times New Roman"/>
          <w:lang w:val="es-ES" w:eastAsia="es-ES"/>
        </w:rPr>
        <w:t xml:space="preserve"> los ant</w:t>
      </w:r>
      <w:r w:rsidR="005C018D" w:rsidRPr="002C5F04">
        <w:rPr>
          <w:rFonts w:ascii="Times New Roman" w:hAnsi="Times New Roman" w:cs="Times New Roman"/>
          <w:lang w:val="es-ES" w:eastAsia="es-ES"/>
        </w:rPr>
        <w:t xml:space="preserve">eriores términos fue aprobado </w:t>
      </w:r>
      <w:r w:rsidR="00AB7970" w:rsidRPr="002C5F04">
        <w:rPr>
          <w:rFonts w:ascii="Times New Roman" w:hAnsi="Times New Roman" w:cs="Times New Roman"/>
          <w:lang w:val="es-ES" w:eastAsia="es-ES"/>
        </w:rPr>
        <w:t>co</w:t>
      </w:r>
      <w:r w:rsidRPr="002C5F04">
        <w:rPr>
          <w:rFonts w:ascii="Times New Roman" w:hAnsi="Times New Roman" w:cs="Times New Roman"/>
          <w:lang w:val="es-ES" w:eastAsia="es-ES"/>
        </w:rPr>
        <w:t xml:space="preserve">n modificaciones el presente Proyecto de </w:t>
      </w:r>
      <w:r w:rsidR="009D7D3B" w:rsidRPr="002C5F04">
        <w:rPr>
          <w:rFonts w:ascii="Times New Roman" w:hAnsi="Times New Roman" w:cs="Times New Roman"/>
          <w:lang w:val="es-ES" w:eastAsia="es-ES"/>
        </w:rPr>
        <w:t xml:space="preserve">Ley </w:t>
      </w:r>
      <w:r w:rsidRPr="002C5F04">
        <w:rPr>
          <w:rFonts w:ascii="Times New Roman" w:hAnsi="Times New Roman" w:cs="Times New Roman"/>
          <w:lang w:val="es-ES" w:eastAsia="es-ES"/>
        </w:rPr>
        <w:t xml:space="preserve">según consta en Acta No. </w:t>
      </w:r>
      <w:r w:rsidR="00C86E92">
        <w:rPr>
          <w:rFonts w:ascii="Times New Roman" w:hAnsi="Times New Roman" w:cs="Times New Roman"/>
          <w:lang w:val="es-ES" w:eastAsia="es-ES"/>
        </w:rPr>
        <w:t>51</w:t>
      </w:r>
      <w:r w:rsidRPr="002C5F04">
        <w:rPr>
          <w:rFonts w:ascii="Times New Roman" w:hAnsi="Times New Roman" w:cs="Times New Roman"/>
          <w:lang w:val="es-ES" w:eastAsia="es-ES"/>
        </w:rPr>
        <w:t xml:space="preserve"> de Sesión de </w:t>
      </w:r>
      <w:r w:rsidR="005C4007">
        <w:rPr>
          <w:rFonts w:ascii="Times New Roman" w:hAnsi="Times New Roman" w:cs="Times New Roman"/>
          <w:lang w:val="es-ES" w:eastAsia="es-ES"/>
        </w:rPr>
        <w:t>Mayo 20</w:t>
      </w:r>
      <w:bookmarkStart w:id="0" w:name="_GoBack"/>
      <w:bookmarkEnd w:id="0"/>
      <w:r w:rsidR="005C018D" w:rsidRPr="002C5F04">
        <w:rPr>
          <w:rFonts w:ascii="Times New Roman" w:hAnsi="Times New Roman" w:cs="Times New Roman"/>
          <w:lang w:val="es-ES" w:eastAsia="es-ES"/>
        </w:rPr>
        <w:t xml:space="preserve"> </w:t>
      </w:r>
      <w:r w:rsidRPr="002C5F04">
        <w:rPr>
          <w:rFonts w:ascii="Times New Roman" w:hAnsi="Times New Roman" w:cs="Times New Roman"/>
          <w:lang w:val="es-ES" w:eastAsia="es-ES"/>
        </w:rPr>
        <w:t>de 2024</w:t>
      </w:r>
      <w:r w:rsidR="00C86E92">
        <w:rPr>
          <w:rFonts w:ascii="Times New Roman" w:hAnsi="Times New Roman" w:cs="Times New Roman"/>
          <w:lang w:val="es-ES" w:eastAsia="es-ES"/>
        </w:rPr>
        <w:t>.</w:t>
      </w:r>
      <w:r w:rsidRPr="002C5F04">
        <w:rPr>
          <w:rFonts w:ascii="Times New Roman" w:hAnsi="Times New Roman" w:cs="Times New Roman"/>
          <w:lang w:val="es-ES" w:eastAsia="es-ES"/>
        </w:rPr>
        <w:t xml:space="preserve"> </w:t>
      </w:r>
      <w:r w:rsidR="00C86E92">
        <w:rPr>
          <w:rFonts w:ascii="Times New Roman" w:hAnsi="Times New Roman" w:cs="Times New Roman"/>
          <w:lang w:val="es-ES" w:eastAsia="es-ES"/>
        </w:rPr>
        <w:t>Anunciado entre otras fechas el 14</w:t>
      </w:r>
      <w:r w:rsidRPr="002C5F04">
        <w:rPr>
          <w:rFonts w:ascii="Times New Roman" w:hAnsi="Times New Roman" w:cs="Times New Roman"/>
          <w:lang w:val="es-ES" w:eastAsia="es-ES"/>
        </w:rPr>
        <w:t xml:space="preserve"> de </w:t>
      </w:r>
      <w:proofErr w:type="gramStart"/>
      <w:r w:rsidR="009D7D3B" w:rsidRPr="002C5F04">
        <w:rPr>
          <w:rFonts w:ascii="Times New Roman" w:hAnsi="Times New Roman" w:cs="Times New Roman"/>
          <w:lang w:val="es-ES" w:eastAsia="es-ES"/>
        </w:rPr>
        <w:t>Mayo</w:t>
      </w:r>
      <w:proofErr w:type="gramEnd"/>
      <w:r w:rsidR="005C018D" w:rsidRPr="002C5F04">
        <w:rPr>
          <w:rFonts w:ascii="Times New Roman" w:hAnsi="Times New Roman" w:cs="Times New Roman"/>
          <w:lang w:val="es-ES" w:eastAsia="es-ES"/>
        </w:rPr>
        <w:t xml:space="preserve"> </w:t>
      </w:r>
      <w:r w:rsidRPr="002C5F04">
        <w:rPr>
          <w:rFonts w:ascii="Times New Roman" w:hAnsi="Times New Roman" w:cs="Times New Roman"/>
          <w:lang w:val="es-ES" w:eastAsia="es-ES"/>
        </w:rPr>
        <w:t xml:space="preserve">de 2024 según consta en Acta No. </w:t>
      </w:r>
      <w:r w:rsidR="00C86E92">
        <w:rPr>
          <w:rFonts w:ascii="Times New Roman" w:hAnsi="Times New Roman" w:cs="Times New Roman"/>
          <w:lang w:val="es-ES" w:eastAsia="es-ES"/>
        </w:rPr>
        <w:t>50.</w:t>
      </w:r>
    </w:p>
    <w:p w14:paraId="6F9E88A3" w14:textId="77777777" w:rsidR="005C018D" w:rsidRPr="002C5F04" w:rsidRDefault="005C018D" w:rsidP="009A79A2">
      <w:pPr>
        <w:spacing w:after="0" w:line="240" w:lineRule="auto"/>
        <w:jc w:val="center"/>
        <w:rPr>
          <w:rFonts w:ascii="Times New Roman" w:hAnsi="Times New Roman" w:cs="Times New Roman"/>
          <w:b/>
          <w:bCs/>
        </w:rPr>
      </w:pPr>
    </w:p>
    <w:p w14:paraId="4DC8CDE0" w14:textId="033CBD7E" w:rsidR="009A79A2" w:rsidRPr="002C5F04" w:rsidRDefault="009A79A2" w:rsidP="009A79A2">
      <w:pPr>
        <w:spacing w:after="0" w:line="240" w:lineRule="auto"/>
        <w:jc w:val="center"/>
        <w:rPr>
          <w:rFonts w:ascii="Times New Roman" w:hAnsi="Times New Roman" w:cs="Times New Roman"/>
          <w:b/>
          <w:bCs/>
        </w:rPr>
      </w:pPr>
    </w:p>
    <w:p w14:paraId="50D2D2D2" w14:textId="77777777" w:rsidR="007B33A7" w:rsidRPr="002C5F04" w:rsidRDefault="007B33A7" w:rsidP="003B090C">
      <w:pPr>
        <w:spacing w:after="0" w:line="240" w:lineRule="auto"/>
        <w:jc w:val="both"/>
        <w:rPr>
          <w:rFonts w:ascii="Times New Roman" w:eastAsia="Times New Roman" w:hAnsi="Times New Roman" w:cs="Times New Roman"/>
          <w:b/>
          <w:lang w:eastAsia="es-CO"/>
        </w:rPr>
      </w:pPr>
    </w:p>
    <w:p w14:paraId="1B150D98" w14:textId="2FB45F76" w:rsidR="00C86E92" w:rsidRDefault="00C86E92" w:rsidP="00D70238">
      <w:pPr>
        <w:spacing w:after="0" w:line="240" w:lineRule="auto"/>
        <w:jc w:val="both"/>
        <w:rPr>
          <w:rFonts w:ascii="Times New Roman" w:eastAsia="Times New Roman" w:hAnsi="Times New Roman" w:cs="Times New Roman"/>
          <w:b/>
          <w:lang w:eastAsia="es-CO"/>
        </w:rPr>
      </w:pPr>
      <w:bookmarkStart w:id="1" w:name="_Hlk166657239"/>
      <w:r>
        <w:rPr>
          <w:rFonts w:ascii="Times New Roman" w:eastAsia="Times New Roman" w:hAnsi="Times New Roman" w:cs="Times New Roman"/>
          <w:b/>
          <w:lang w:eastAsia="es-CO"/>
        </w:rPr>
        <w:t>RUTH A. CAICEDO</w:t>
      </w:r>
      <w:bookmarkEnd w:id="1"/>
      <w:r w:rsidR="00B367ED">
        <w:rPr>
          <w:rFonts w:ascii="Times New Roman" w:eastAsia="Times New Roman" w:hAnsi="Times New Roman" w:cs="Times New Roman"/>
          <w:b/>
          <w:lang w:eastAsia="es-CO"/>
        </w:rPr>
        <w:t xml:space="preserve"> ROSERO</w:t>
      </w:r>
      <w:r>
        <w:rPr>
          <w:rFonts w:ascii="Times New Roman" w:eastAsia="Times New Roman" w:hAnsi="Times New Roman" w:cs="Times New Roman"/>
          <w:b/>
          <w:lang w:eastAsia="es-CO"/>
        </w:rPr>
        <w:tab/>
      </w:r>
      <w:r>
        <w:rPr>
          <w:rFonts w:ascii="Times New Roman" w:eastAsia="Times New Roman" w:hAnsi="Times New Roman" w:cs="Times New Roman"/>
          <w:b/>
          <w:lang w:eastAsia="es-CO"/>
        </w:rPr>
        <w:tab/>
      </w:r>
      <w:r w:rsidRPr="002C5F04">
        <w:rPr>
          <w:rFonts w:ascii="Times New Roman" w:eastAsia="Times New Roman" w:hAnsi="Times New Roman" w:cs="Times New Roman"/>
          <w:b/>
          <w:lang w:eastAsia="es-CO"/>
        </w:rPr>
        <w:t>ÓSCAR HERNÁN SÁNCHEZ LEÓN</w:t>
      </w:r>
    </w:p>
    <w:p w14:paraId="62798036" w14:textId="04613FCB" w:rsidR="003B090C" w:rsidRPr="002C5F04" w:rsidRDefault="003B090C" w:rsidP="00D70238">
      <w:pPr>
        <w:spacing w:after="0" w:line="240" w:lineRule="auto"/>
        <w:jc w:val="both"/>
        <w:rPr>
          <w:rFonts w:ascii="Times New Roman" w:eastAsia="Times New Roman" w:hAnsi="Times New Roman" w:cs="Times New Roman"/>
          <w:b/>
          <w:lang w:eastAsia="es-CO"/>
        </w:rPr>
      </w:pPr>
      <w:r w:rsidRPr="002C5F04">
        <w:rPr>
          <w:rFonts w:ascii="Times New Roman" w:eastAsia="Times New Roman" w:hAnsi="Times New Roman" w:cs="Times New Roman"/>
          <w:b/>
          <w:lang w:eastAsia="es-CO"/>
        </w:rPr>
        <w:t>P</w:t>
      </w:r>
      <w:r w:rsidR="006C464E" w:rsidRPr="002C5F04">
        <w:rPr>
          <w:rFonts w:ascii="Times New Roman" w:eastAsia="Times New Roman" w:hAnsi="Times New Roman" w:cs="Times New Roman"/>
          <w:b/>
          <w:lang w:eastAsia="es-CO"/>
        </w:rPr>
        <w:t>onente Coordinadora</w:t>
      </w:r>
      <w:r w:rsidR="00C86E92">
        <w:rPr>
          <w:rFonts w:ascii="Times New Roman" w:eastAsia="Times New Roman" w:hAnsi="Times New Roman" w:cs="Times New Roman"/>
          <w:b/>
          <w:lang w:eastAsia="es-CO"/>
        </w:rPr>
        <w:tab/>
      </w:r>
      <w:r w:rsidR="00C86E92">
        <w:rPr>
          <w:rFonts w:ascii="Times New Roman" w:eastAsia="Times New Roman" w:hAnsi="Times New Roman" w:cs="Times New Roman"/>
          <w:b/>
          <w:lang w:eastAsia="es-CO"/>
        </w:rPr>
        <w:tab/>
      </w:r>
      <w:r w:rsidR="00C86E92">
        <w:rPr>
          <w:rFonts w:ascii="Times New Roman" w:eastAsia="Times New Roman" w:hAnsi="Times New Roman" w:cs="Times New Roman"/>
          <w:b/>
          <w:lang w:eastAsia="es-CO"/>
        </w:rPr>
        <w:tab/>
        <w:t>Presidente</w:t>
      </w:r>
    </w:p>
    <w:p w14:paraId="761A5FA0" w14:textId="77777777" w:rsidR="003B090C" w:rsidRPr="002C5F04" w:rsidRDefault="003B090C" w:rsidP="00D70238">
      <w:pPr>
        <w:spacing w:after="0" w:line="240" w:lineRule="auto"/>
        <w:jc w:val="both"/>
        <w:rPr>
          <w:rFonts w:ascii="Times New Roman" w:eastAsia="Times New Roman" w:hAnsi="Times New Roman" w:cs="Times New Roman"/>
          <w:b/>
          <w:lang w:eastAsia="es-CO"/>
        </w:rPr>
      </w:pPr>
    </w:p>
    <w:p w14:paraId="5095F58F" w14:textId="626E645B" w:rsidR="006C464E" w:rsidRPr="002C5F04" w:rsidRDefault="006C464E" w:rsidP="006C464E">
      <w:pPr>
        <w:spacing w:after="0" w:line="240" w:lineRule="auto"/>
        <w:jc w:val="both"/>
        <w:rPr>
          <w:rFonts w:ascii="Times New Roman" w:eastAsia="Times New Roman" w:hAnsi="Times New Roman" w:cs="Times New Roman"/>
          <w:b/>
          <w:lang w:eastAsia="es-CO"/>
        </w:rPr>
      </w:pPr>
    </w:p>
    <w:p w14:paraId="4B4BA476" w14:textId="77777777" w:rsidR="007B33A7" w:rsidRPr="002C5F04" w:rsidRDefault="007B33A7" w:rsidP="006C464E">
      <w:pPr>
        <w:spacing w:after="0" w:line="240" w:lineRule="auto"/>
        <w:jc w:val="both"/>
        <w:rPr>
          <w:rFonts w:ascii="Times New Roman" w:eastAsia="Times New Roman" w:hAnsi="Times New Roman" w:cs="Times New Roman"/>
          <w:b/>
          <w:lang w:eastAsia="es-CO"/>
        </w:rPr>
      </w:pPr>
    </w:p>
    <w:p w14:paraId="7E27A143" w14:textId="3D71934E" w:rsidR="006C464E" w:rsidRPr="002C5F04" w:rsidRDefault="006C464E" w:rsidP="006C464E">
      <w:pPr>
        <w:spacing w:after="0" w:line="240" w:lineRule="auto"/>
        <w:jc w:val="both"/>
        <w:rPr>
          <w:rFonts w:ascii="Times New Roman" w:eastAsia="Times New Roman" w:hAnsi="Times New Roman" w:cs="Times New Roman"/>
          <w:b/>
          <w:lang w:eastAsia="es-CO"/>
        </w:rPr>
      </w:pPr>
      <w:r w:rsidRPr="002C5F04">
        <w:rPr>
          <w:rFonts w:ascii="Times New Roman" w:eastAsia="Times New Roman" w:hAnsi="Times New Roman" w:cs="Times New Roman"/>
          <w:b/>
          <w:lang w:eastAsia="es-CO"/>
        </w:rPr>
        <w:tab/>
      </w:r>
      <w:r w:rsidR="00765930" w:rsidRPr="002C5F04">
        <w:rPr>
          <w:rFonts w:ascii="Times New Roman" w:eastAsia="Times New Roman" w:hAnsi="Times New Roman" w:cs="Times New Roman"/>
          <w:b/>
          <w:lang w:eastAsia="es-CO"/>
        </w:rPr>
        <w:t xml:space="preserve">  </w:t>
      </w:r>
      <w:r w:rsidR="00765930" w:rsidRPr="002C5F04">
        <w:rPr>
          <w:rFonts w:ascii="Times New Roman" w:eastAsia="Times New Roman" w:hAnsi="Times New Roman" w:cs="Times New Roman"/>
          <w:b/>
          <w:lang w:eastAsia="es-CO"/>
        </w:rPr>
        <w:tab/>
      </w:r>
      <w:r w:rsidR="00C86E92">
        <w:rPr>
          <w:rFonts w:ascii="Times New Roman" w:eastAsia="Times New Roman" w:hAnsi="Times New Roman" w:cs="Times New Roman"/>
          <w:b/>
          <w:lang w:eastAsia="es-CO"/>
        </w:rPr>
        <w:t xml:space="preserve">               </w:t>
      </w:r>
      <w:r w:rsidR="00765930" w:rsidRPr="002C5F04">
        <w:rPr>
          <w:rFonts w:ascii="Times New Roman" w:eastAsia="Times New Roman" w:hAnsi="Times New Roman" w:cs="Times New Roman"/>
          <w:b/>
          <w:lang w:eastAsia="es-CO"/>
        </w:rPr>
        <w:t>AMPARO Y. C</w:t>
      </w:r>
      <w:r w:rsidRPr="002C5F04">
        <w:rPr>
          <w:rFonts w:ascii="Times New Roman" w:eastAsia="Times New Roman" w:hAnsi="Times New Roman" w:cs="Times New Roman"/>
          <w:b/>
          <w:lang w:eastAsia="es-CO"/>
        </w:rPr>
        <w:t>ALDERON PERDOMO</w:t>
      </w:r>
    </w:p>
    <w:p w14:paraId="2AA9296C" w14:textId="66DB36D7" w:rsidR="006C464E" w:rsidRPr="002C5F04" w:rsidRDefault="006C464E" w:rsidP="006C464E">
      <w:pPr>
        <w:spacing w:after="0" w:line="240" w:lineRule="auto"/>
        <w:jc w:val="both"/>
        <w:rPr>
          <w:rFonts w:ascii="Times New Roman" w:eastAsia="Times New Roman" w:hAnsi="Times New Roman" w:cs="Times New Roman"/>
          <w:b/>
          <w:lang w:eastAsia="es-CO"/>
        </w:rPr>
      </w:pPr>
      <w:r w:rsidRPr="002C5F04">
        <w:rPr>
          <w:rFonts w:ascii="Times New Roman" w:eastAsia="Times New Roman" w:hAnsi="Times New Roman" w:cs="Times New Roman"/>
          <w:b/>
          <w:lang w:eastAsia="es-CO"/>
        </w:rPr>
        <w:tab/>
      </w:r>
      <w:r w:rsidRPr="002C5F04">
        <w:rPr>
          <w:rFonts w:ascii="Times New Roman" w:eastAsia="Times New Roman" w:hAnsi="Times New Roman" w:cs="Times New Roman"/>
          <w:b/>
          <w:lang w:eastAsia="es-CO"/>
        </w:rPr>
        <w:tab/>
      </w:r>
      <w:r w:rsidRPr="002C5F04">
        <w:rPr>
          <w:rFonts w:ascii="Times New Roman" w:eastAsia="Times New Roman" w:hAnsi="Times New Roman" w:cs="Times New Roman"/>
          <w:b/>
          <w:lang w:eastAsia="es-CO"/>
        </w:rPr>
        <w:tab/>
      </w:r>
      <w:r w:rsidRPr="002C5F04">
        <w:rPr>
          <w:rFonts w:ascii="Times New Roman" w:eastAsia="Times New Roman" w:hAnsi="Times New Roman" w:cs="Times New Roman"/>
          <w:b/>
          <w:lang w:eastAsia="es-CO"/>
        </w:rPr>
        <w:tab/>
      </w:r>
      <w:r w:rsidR="00C86E92">
        <w:rPr>
          <w:rFonts w:ascii="Times New Roman" w:eastAsia="Times New Roman" w:hAnsi="Times New Roman" w:cs="Times New Roman"/>
          <w:b/>
          <w:lang w:eastAsia="es-CO"/>
        </w:rPr>
        <w:t xml:space="preserve">   </w:t>
      </w:r>
      <w:r w:rsidR="00765930" w:rsidRPr="002C5F04">
        <w:rPr>
          <w:rFonts w:ascii="Times New Roman" w:eastAsia="Times New Roman" w:hAnsi="Times New Roman" w:cs="Times New Roman"/>
          <w:b/>
          <w:lang w:eastAsia="es-CO"/>
        </w:rPr>
        <w:t xml:space="preserve"> </w:t>
      </w:r>
      <w:r w:rsidR="00765930" w:rsidRPr="002C5F04">
        <w:rPr>
          <w:rFonts w:ascii="Times New Roman" w:eastAsia="Times New Roman" w:hAnsi="Times New Roman" w:cs="Times New Roman"/>
          <w:b/>
          <w:lang w:eastAsia="es-CO"/>
        </w:rPr>
        <w:tab/>
      </w:r>
      <w:r w:rsidRPr="002C5F04">
        <w:rPr>
          <w:rFonts w:ascii="Times New Roman" w:eastAsia="Times New Roman" w:hAnsi="Times New Roman" w:cs="Times New Roman"/>
          <w:b/>
          <w:lang w:eastAsia="es-CO"/>
        </w:rPr>
        <w:t>Secretaria</w:t>
      </w:r>
    </w:p>
    <w:p w14:paraId="3AA0FC40" w14:textId="77777777" w:rsidR="006C464E" w:rsidRPr="002C5F04" w:rsidRDefault="006C464E" w:rsidP="006C464E">
      <w:pPr>
        <w:spacing w:after="0" w:line="240" w:lineRule="auto"/>
        <w:jc w:val="both"/>
        <w:rPr>
          <w:rFonts w:ascii="Times New Roman" w:eastAsia="Times New Roman" w:hAnsi="Times New Roman" w:cs="Times New Roman"/>
          <w:b/>
          <w:lang w:eastAsia="es-CO"/>
        </w:rPr>
      </w:pPr>
    </w:p>
    <w:p w14:paraId="2D4CAE95" w14:textId="77777777" w:rsidR="006C464E" w:rsidRPr="002C5F04" w:rsidRDefault="006C464E" w:rsidP="006C464E">
      <w:pPr>
        <w:spacing w:after="0" w:line="240" w:lineRule="auto"/>
        <w:jc w:val="both"/>
        <w:rPr>
          <w:rFonts w:ascii="Times New Roman" w:eastAsia="Times New Roman" w:hAnsi="Times New Roman" w:cs="Times New Roman"/>
          <w:b/>
          <w:lang w:eastAsia="es-CO"/>
        </w:rPr>
      </w:pPr>
    </w:p>
    <w:p w14:paraId="2B2A629E" w14:textId="77777777" w:rsidR="006C464E" w:rsidRPr="002C5F04" w:rsidRDefault="006C464E" w:rsidP="006C464E">
      <w:pPr>
        <w:spacing w:after="0" w:line="240" w:lineRule="auto"/>
        <w:jc w:val="both"/>
        <w:rPr>
          <w:rFonts w:ascii="Times New Roman" w:eastAsia="Times New Roman" w:hAnsi="Times New Roman" w:cs="Times New Roman"/>
          <w:b/>
          <w:lang w:eastAsia="es-CO"/>
        </w:rPr>
      </w:pPr>
    </w:p>
    <w:p w14:paraId="5BD887A4" w14:textId="50514620" w:rsidR="00DF170E" w:rsidRPr="002C5F04" w:rsidRDefault="00992371" w:rsidP="00DF170E">
      <w:pPr>
        <w:spacing w:after="0" w:line="240" w:lineRule="auto"/>
        <w:jc w:val="both"/>
        <w:rPr>
          <w:rFonts w:ascii="Times New Roman" w:eastAsia="Times New Roman" w:hAnsi="Times New Roman" w:cs="Times New Roman"/>
          <w:b/>
          <w:lang w:val="es-ES" w:eastAsia="es-CO"/>
        </w:rPr>
      </w:pPr>
      <w:r w:rsidRPr="002C5F04">
        <w:rPr>
          <w:rFonts w:ascii="Times New Roman" w:eastAsia="Times New Roman" w:hAnsi="Times New Roman" w:cs="Times New Roman"/>
          <w:b/>
          <w:lang w:eastAsia="es-CO"/>
        </w:rPr>
        <w:t xml:space="preserve"> </w:t>
      </w:r>
    </w:p>
    <w:sectPr w:rsidR="00DF170E" w:rsidRPr="002C5F04" w:rsidSect="00184C5F">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2B879" w14:textId="77777777" w:rsidR="00CA2064" w:rsidRDefault="00CA2064" w:rsidP="00F464B3">
      <w:pPr>
        <w:spacing w:after="0" w:line="240" w:lineRule="auto"/>
      </w:pPr>
      <w:r>
        <w:separator/>
      </w:r>
    </w:p>
  </w:endnote>
  <w:endnote w:type="continuationSeparator" w:id="0">
    <w:p w14:paraId="7888035E" w14:textId="77777777" w:rsidR="00CA2064" w:rsidRDefault="00CA2064"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79B4321B" w:rsidR="001249E8" w:rsidRDefault="001249E8">
        <w:pPr>
          <w:pStyle w:val="Piedepgina"/>
          <w:jc w:val="right"/>
        </w:pPr>
        <w:r>
          <w:fldChar w:fldCharType="begin"/>
        </w:r>
        <w:r>
          <w:instrText>PAGE   \* MERGEFORMAT</w:instrText>
        </w:r>
        <w:r>
          <w:fldChar w:fldCharType="separate"/>
        </w:r>
        <w:r w:rsidR="005C4007" w:rsidRPr="005C4007">
          <w:rPr>
            <w:noProof/>
            <w:lang w:val="es-ES"/>
          </w:rPr>
          <w:t>4</w:t>
        </w:r>
        <w:r>
          <w:fldChar w:fldCharType="end"/>
        </w:r>
      </w:p>
    </w:sdtContent>
  </w:sdt>
  <w:p w14:paraId="421B457E" w14:textId="77777777" w:rsidR="001249E8" w:rsidRDefault="001249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086B9" w14:textId="77777777" w:rsidR="00CA2064" w:rsidRDefault="00CA2064" w:rsidP="00F464B3">
      <w:pPr>
        <w:spacing w:after="0" w:line="240" w:lineRule="auto"/>
      </w:pPr>
      <w:r>
        <w:separator/>
      </w:r>
    </w:p>
  </w:footnote>
  <w:footnote w:type="continuationSeparator" w:id="0">
    <w:p w14:paraId="7BD8D798" w14:textId="77777777" w:rsidR="00CA2064" w:rsidRDefault="00CA2064"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2982C0B"/>
    <w:multiLevelType w:val="multilevel"/>
    <w:tmpl w:val="BB7869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D9061DC"/>
    <w:multiLevelType w:val="hybridMultilevel"/>
    <w:tmpl w:val="C130C8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 w15:restartNumberingAfterBreak="0">
    <w:nsid w:val="26A36807"/>
    <w:multiLevelType w:val="hybridMultilevel"/>
    <w:tmpl w:val="8BEEBE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3"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1"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2"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4"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15:restartNumberingAfterBreak="0">
    <w:nsid w:val="678A5CBF"/>
    <w:multiLevelType w:val="multilevel"/>
    <w:tmpl w:val="B86210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15:restartNumberingAfterBreak="0">
    <w:nsid w:val="7C510783"/>
    <w:multiLevelType w:val="multilevel"/>
    <w:tmpl w:val="C05E72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5"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4"/>
  </w:num>
  <w:num w:numId="2">
    <w:abstractNumId w:val="31"/>
  </w:num>
  <w:num w:numId="3">
    <w:abstractNumId w:val="33"/>
  </w:num>
  <w:num w:numId="4">
    <w:abstractNumId w:val="23"/>
  </w:num>
  <w:num w:numId="5">
    <w:abstractNumId w:val="29"/>
  </w:num>
  <w:num w:numId="6">
    <w:abstractNumId w:val="37"/>
  </w:num>
  <w:num w:numId="7">
    <w:abstractNumId w:val="50"/>
  </w:num>
  <w:num w:numId="8">
    <w:abstractNumId w:val="6"/>
  </w:num>
  <w:num w:numId="9">
    <w:abstractNumId w:val="8"/>
  </w:num>
  <w:num w:numId="10">
    <w:abstractNumId w:val="35"/>
  </w:num>
  <w:num w:numId="11">
    <w:abstractNumId w:val="39"/>
  </w:num>
  <w:num w:numId="12">
    <w:abstractNumId w:val="41"/>
  </w:num>
  <w:num w:numId="13">
    <w:abstractNumId w:val="38"/>
  </w:num>
  <w:num w:numId="14">
    <w:abstractNumId w:val="47"/>
  </w:num>
  <w:num w:numId="15">
    <w:abstractNumId w:val="36"/>
  </w:num>
  <w:num w:numId="16">
    <w:abstractNumId w:val="11"/>
  </w:num>
  <w:num w:numId="17">
    <w:abstractNumId w:val="7"/>
  </w:num>
  <w:num w:numId="18">
    <w:abstractNumId w:val="16"/>
  </w:num>
  <w:num w:numId="19">
    <w:abstractNumId w:val="17"/>
  </w:num>
  <w:num w:numId="20">
    <w:abstractNumId w:val="48"/>
  </w:num>
  <w:num w:numId="21">
    <w:abstractNumId w:val="27"/>
  </w:num>
  <w:num w:numId="22">
    <w:abstractNumId w:val="52"/>
  </w:num>
  <w:num w:numId="23">
    <w:abstractNumId w:val="22"/>
  </w:num>
  <w:num w:numId="24">
    <w:abstractNumId w:val="5"/>
  </w:num>
  <w:num w:numId="25">
    <w:abstractNumId w:val="3"/>
  </w:num>
  <w:num w:numId="26">
    <w:abstractNumId w:val="21"/>
  </w:num>
  <w:num w:numId="27">
    <w:abstractNumId w:val="44"/>
  </w:num>
  <w:num w:numId="28">
    <w:abstractNumId w:val="19"/>
  </w:num>
  <w:num w:numId="29">
    <w:abstractNumId w:val="54"/>
  </w:num>
  <w:num w:numId="30">
    <w:abstractNumId w:val="53"/>
  </w:num>
  <w:num w:numId="31">
    <w:abstractNumId w:val="28"/>
  </w:num>
  <w:num w:numId="32">
    <w:abstractNumId w:val="43"/>
  </w:num>
  <w:num w:numId="33">
    <w:abstractNumId w:val="12"/>
  </w:num>
  <w:num w:numId="34">
    <w:abstractNumId w:val="14"/>
  </w:num>
  <w:num w:numId="35">
    <w:abstractNumId w:val="45"/>
  </w:num>
  <w:num w:numId="36">
    <w:abstractNumId w:val="46"/>
  </w:num>
  <w:num w:numId="37">
    <w:abstractNumId w:val="55"/>
  </w:num>
  <w:num w:numId="38">
    <w:abstractNumId w:val="15"/>
  </w:num>
  <w:num w:numId="39">
    <w:abstractNumId w:val="24"/>
  </w:num>
  <w:num w:numId="40">
    <w:abstractNumId w:val="26"/>
  </w:num>
  <w:num w:numId="41">
    <w:abstractNumId w:val="30"/>
  </w:num>
  <w:num w:numId="42">
    <w:abstractNumId w:val="40"/>
  </w:num>
  <w:num w:numId="43">
    <w:abstractNumId w:val="32"/>
  </w:num>
  <w:num w:numId="44">
    <w:abstractNumId w:val="20"/>
  </w:num>
  <w:num w:numId="45">
    <w:abstractNumId w:val="25"/>
  </w:num>
  <w:num w:numId="46">
    <w:abstractNumId w:val="49"/>
  </w:num>
  <w:num w:numId="47">
    <w:abstractNumId w:val="10"/>
  </w:num>
  <w:num w:numId="48">
    <w:abstractNumId w:val="0"/>
  </w:num>
  <w:num w:numId="49">
    <w:abstractNumId w:val="4"/>
  </w:num>
  <w:num w:numId="50">
    <w:abstractNumId w:val="2"/>
  </w:num>
  <w:num w:numId="51">
    <w:abstractNumId w:val="9"/>
  </w:num>
  <w:num w:numId="52">
    <w:abstractNumId w:val="1"/>
  </w:num>
  <w:num w:numId="53">
    <w:abstractNumId w:val="18"/>
  </w:num>
  <w:num w:numId="54">
    <w:abstractNumId w:val="42"/>
  </w:num>
  <w:num w:numId="55">
    <w:abstractNumId w:val="51"/>
  </w:num>
  <w:num w:numId="56">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2009E"/>
    <w:rsid w:val="00020668"/>
    <w:rsid w:val="00020D63"/>
    <w:rsid w:val="00020EBA"/>
    <w:rsid w:val="00024601"/>
    <w:rsid w:val="000260BD"/>
    <w:rsid w:val="0002764E"/>
    <w:rsid w:val="0003180E"/>
    <w:rsid w:val="000330DA"/>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4E06"/>
    <w:rsid w:val="00076C38"/>
    <w:rsid w:val="00077990"/>
    <w:rsid w:val="0008050D"/>
    <w:rsid w:val="00082B4E"/>
    <w:rsid w:val="0008366E"/>
    <w:rsid w:val="00083C33"/>
    <w:rsid w:val="00091958"/>
    <w:rsid w:val="00094E9C"/>
    <w:rsid w:val="0009516F"/>
    <w:rsid w:val="0009551E"/>
    <w:rsid w:val="0009740E"/>
    <w:rsid w:val="000A085C"/>
    <w:rsid w:val="000A41B6"/>
    <w:rsid w:val="000A7951"/>
    <w:rsid w:val="000A7D44"/>
    <w:rsid w:val="000B0722"/>
    <w:rsid w:val="000B11E3"/>
    <w:rsid w:val="000B4635"/>
    <w:rsid w:val="000B5A32"/>
    <w:rsid w:val="000B6F96"/>
    <w:rsid w:val="000B7BA1"/>
    <w:rsid w:val="000B7FC7"/>
    <w:rsid w:val="000C04C0"/>
    <w:rsid w:val="000C07C9"/>
    <w:rsid w:val="000C1779"/>
    <w:rsid w:val="000C3A1E"/>
    <w:rsid w:val="000C3A6D"/>
    <w:rsid w:val="000C3F1A"/>
    <w:rsid w:val="000C4E14"/>
    <w:rsid w:val="000C51CB"/>
    <w:rsid w:val="000D1985"/>
    <w:rsid w:val="000D2670"/>
    <w:rsid w:val="000D4E3C"/>
    <w:rsid w:val="000E11C2"/>
    <w:rsid w:val="000E2CB1"/>
    <w:rsid w:val="000E31BC"/>
    <w:rsid w:val="000E4E9C"/>
    <w:rsid w:val="000F0D59"/>
    <w:rsid w:val="000F3552"/>
    <w:rsid w:val="00100E2D"/>
    <w:rsid w:val="00102396"/>
    <w:rsid w:val="001042EE"/>
    <w:rsid w:val="001051B9"/>
    <w:rsid w:val="0010767F"/>
    <w:rsid w:val="00111BA6"/>
    <w:rsid w:val="00112E25"/>
    <w:rsid w:val="00112FD7"/>
    <w:rsid w:val="00113C7F"/>
    <w:rsid w:val="00116495"/>
    <w:rsid w:val="001176BD"/>
    <w:rsid w:val="001179E1"/>
    <w:rsid w:val="001219B8"/>
    <w:rsid w:val="001219D7"/>
    <w:rsid w:val="0012211D"/>
    <w:rsid w:val="001249DE"/>
    <w:rsid w:val="001249E8"/>
    <w:rsid w:val="00124BE5"/>
    <w:rsid w:val="00124F86"/>
    <w:rsid w:val="001253C5"/>
    <w:rsid w:val="0012607A"/>
    <w:rsid w:val="0012753F"/>
    <w:rsid w:val="001325C5"/>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80D52"/>
    <w:rsid w:val="00184C5F"/>
    <w:rsid w:val="001859AC"/>
    <w:rsid w:val="00187BDB"/>
    <w:rsid w:val="001A4525"/>
    <w:rsid w:val="001A650C"/>
    <w:rsid w:val="001B11A0"/>
    <w:rsid w:val="001B24AF"/>
    <w:rsid w:val="001B3073"/>
    <w:rsid w:val="001C3B3B"/>
    <w:rsid w:val="001C430B"/>
    <w:rsid w:val="001C443E"/>
    <w:rsid w:val="001C4B0B"/>
    <w:rsid w:val="001D0F8F"/>
    <w:rsid w:val="001D1723"/>
    <w:rsid w:val="001E0A8D"/>
    <w:rsid w:val="001E1FFE"/>
    <w:rsid w:val="001E2F40"/>
    <w:rsid w:val="001E3F0C"/>
    <w:rsid w:val="001E64C8"/>
    <w:rsid w:val="001F1366"/>
    <w:rsid w:val="001F3415"/>
    <w:rsid w:val="001F5D6B"/>
    <w:rsid w:val="00203AA3"/>
    <w:rsid w:val="00203BAF"/>
    <w:rsid w:val="00204548"/>
    <w:rsid w:val="002122B9"/>
    <w:rsid w:val="002161A0"/>
    <w:rsid w:val="00216A70"/>
    <w:rsid w:val="00217602"/>
    <w:rsid w:val="002239AB"/>
    <w:rsid w:val="00232830"/>
    <w:rsid w:val="00232EEB"/>
    <w:rsid w:val="00234EB6"/>
    <w:rsid w:val="00237BCB"/>
    <w:rsid w:val="00240AE1"/>
    <w:rsid w:val="002419BE"/>
    <w:rsid w:val="00243357"/>
    <w:rsid w:val="002446B7"/>
    <w:rsid w:val="002537D9"/>
    <w:rsid w:val="00253997"/>
    <w:rsid w:val="0025642A"/>
    <w:rsid w:val="0025745F"/>
    <w:rsid w:val="002600E0"/>
    <w:rsid w:val="00263862"/>
    <w:rsid w:val="00265C75"/>
    <w:rsid w:val="00266F05"/>
    <w:rsid w:val="00271232"/>
    <w:rsid w:val="00271B8C"/>
    <w:rsid w:val="002736AC"/>
    <w:rsid w:val="0027373B"/>
    <w:rsid w:val="00273C85"/>
    <w:rsid w:val="00275203"/>
    <w:rsid w:val="00275E68"/>
    <w:rsid w:val="002769F8"/>
    <w:rsid w:val="0028188C"/>
    <w:rsid w:val="00281E60"/>
    <w:rsid w:val="00283BF7"/>
    <w:rsid w:val="00286CEB"/>
    <w:rsid w:val="00292419"/>
    <w:rsid w:val="00294C57"/>
    <w:rsid w:val="002960E0"/>
    <w:rsid w:val="00296DD2"/>
    <w:rsid w:val="002A05CF"/>
    <w:rsid w:val="002A630F"/>
    <w:rsid w:val="002B0A6E"/>
    <w:rsid w:val="002B0AD2"/>
    <w:rsid w:val="002B3D17"/>
    <w:rsid w:val="002B3FA6"/>
    <w:rsid w:val="002B5DE3"/>
    <w:rsid w:val="002B7BC5"/>
    <w:rsid w:val="002C2736"/>
    <w:rsid w:val="002C313D"/>
    <w:rsid w:val="002C5F04"/>
    <w:rsid w:val="002D20EE"/>
    <w:rsid w:val="002D36BF"/>
    <w:rsid w:val="002E53A9"/>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26D59"/>
    <w:rsid w:val="00327E86"/>
    <w:rsid w:val="00332898"/>
    <w:rsid w:val="003330D8"/>
    <w:rsid w:val="00336BF3"/>
    <w:rsid w:val="003455CB"/>
    <w:rsid w:val="00347485"/>
    <w:rsid w:val="0035055D"/>
    <w:rsid w:val="00352BB2"/>
    <w:rsid w:val="00353A29"/>
    <w:rsid w:val="003552D3"/>
    <w:rsid w:val="0035673C"/>
    <w:rsid w:val="003572F2"/>
    <w:rsid w:val="00360AD3"/>
    <w:rsid w:val="003652A3"/>
    <w:rsid w:val="00370333"/>
    <w:rsid w:val="00371367"/>
    <w:rsid w:val="00371DC7"/>
    <w:rsid w:val="003729B1"/>
    <w:rsid w:val="00374B50"/>
    <w:rsid w:val="003756F8"/>
    <w:rsid w:val="00376461"/>
    <w:rsid w:val="003775E6"/>
    <w:rsid w:val="003811BA"/>
    <w:rsid w:val="003831CF"/>
    <w:rsid w:val="00383741"/>
    <w:rsid w:val="00384D80"/>
    <w:rsid w:val="003874C8"/>
    <w:rsid w:val="003877D7"/>
    <w:rsid w:val="00394054"/>
    <w:rsid w:val="00397DD8"/>
    <w:rsid w:val="003A16FA"/>
    <w:rsid w:val="003B090C"/>
    <w:rsid w:val="003B2CD7"/>
    <w:rsid w:val="003B470F"/>
    <w:rsid w:val="003B5426"/>
    <w:rsid w:val="003B79F3"/>
    <w:rsid w:val="003B7C49"/>
    <w:rsid w:val="003C4873"/>
    <w:rsid w:val="003C550A"/>
    <w:rsid w:val="003C554A"/>
    <w:rsid w:val="003C63A5"/>
    <w:rsid w:val="003C6C4F"/>
    <w:rsid w:val="003D1D67"/>
    <w:rsid w:val="003D3429"/>
    <w:rsid w:val="003D37C7"/>
    <w:rsid w:val="003F02E8"/>
    <w:rsid w:val="003F22E4"/>
    <w:rsid w:val="003F7482"/>
    <w:rsid w:val="004029C1"/>
    <w:rsid w:val="00403989"/>
    <w:rsid w:val="004201D0"/>
    <w:rsid w:val="00423C49"/>
    <w:rsid w:val="004250DB"/>
    <w:rsid w:val="0042734C"/>
    <w:rsid w:val="004325B6"/>
    <w:rsid w:val="00435772"/>
    <w:rsid w:val="00437BC2"/>
    <w:rsid w:val="00440C41"/>
    <w:rsid w:val="00441882"/>
    <w:rsid w:val="00441F17"/>
    <w:rsid w:val="00443494"/>
    <w:rsid w:val="00443C6D"/>
    <w:rsid w:val="00444F7E"/>
    <w:rsid w:val="004502E0"/>
    <w:rsid w:val="004520A7"/>
    <w:rsid w:val="00452132"/>
    <w:rsid w:val="00453F58"/>
    <w:rsid w:val="0045788D"/>
    <w:rsid w:val="00460BB0"/>
    <w:rsid w:val="0046125C"/>
    <w:rsid w:val="004621DF"/>
    <w:rsid w:val="00464665"/>
    <w:rsid w:val="00471298"/>
    <w:rsid w:val="004721F2"/>
    <w:rsid w:val="004723CD"/>
    <w:rsid w:val="00472F92"/>
    <w:rsid w:val="004747EE"/>
    <w:rsid w:val="004750CB"/>
    <w:rsid w:val="00476665"/>
    <w:rsid w:val="00480B0E"/>
    <w:rsid w:val="0048299A"/>
    <w:rsid w:val="00484D12"/>
    <w:rsid w:val="0049319D"/>
    <w:rsid w:val="0049348D"/>
    <w:rsid w:val="004937A0"/>
    <w:rsid w:val="00493D21"/>
    <w:rsid w:val="00494AAD"/>
    <w:rsid w:val="004961B6"/>
    <w:rsid w:val="00497626"/>
    <w:rsid w:val="004A1689"/>
    <w:rsid w:val="004A329B"/>
    <w:rsid w:val="004A6139"/>
    <w:rsid w:val="004A7C95"/>
    <w:rsid w:val="004B2496"/>
    <w:rsid w:val="004B37AE"/>
    <w:rsid w:val="004B48A7"/>
    <w:rsid w:val="004B584A"/>
    <w:rsid w:val="004B6C27"/>
    <w:rsid w:val="004B767C"/>
    <w:rsid w:val="004C1164"/>
    <w:rsid w:val="004C32FC"/>
    <w:rsid w:val="004C4E6B"/>
    <w:rsid w:val="004C59FD"/>
    <w:rsid w:val="004D45E9"/>
    <w:rsid w:val="004D48F0"/>
    <w:rsid w:val="004D55BD"/>
    <w:rsid w:val="004E422C"/>
    <w:rsid w:val="004F05FE"/>
    <w:rsid w:val="004F2831"/>
    <w:rsid w:val="004F4257"/>
    <w:rsid w:val="004F49B6"/>
    <w:rsid w:val="004F529B"/>
    <w:rsid w:val="004F54E0"/>
    <w:rsid w:val="004F60B8"/>
    <w:rsid w:val="004F65BA"/>
    <w:rsid w:val="004F73D2"/>
    <w:rsid w:val="004F7E52"/>
    <w:rsid w:val="0050268F"/>
    <w:rsid w:val="005031EA"/>
    <w:rsid w:val="00503E9D"/>
    <w:rsid w:val="005040CB"/>
    <w:rsid w:val="00505BD6"/>
    <w:rsid w:val="0051004B"/>
    <w:rsid w:val="00511A54"/>
    <w:rsid w:val="00513DF8"/>
    <w:rsid w:val="00520C51"/>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60475"/>
    <w:rsid w:val="00560D2E"/>
    <w:rsid w:val="00561E5C"/>
    <w:rsid w:val="0056770C"/>
    <w:rsid w:val="00573CC1"/>
    <w:rsid w:val="00574373"/>
    <w:rsid w:val="00574941"/>
    <w:rsid w:val="00576000"/>
    <w:rsid w:val="00576838"/>
    <w:rsid w:val="00582813"/>
    <w:rsid w:val="0058657B"/>
    <w:rsid w:val="005916CC"/>
    <w:rsid w:val="00596397"/>
    <w:rsid w:val="005A3D78"/>
    <w:rsid w:val="005A576B"/>
    <w:rsid w:val="005A5952"/>
    <w:rsid w:val="005B2210"/>
    <w:rsid w:val="005B2C51"/>
    <w:rsid w:val="005B312F"/>
    <w:rsid w:val="005B41AC"/>
    <w:rsid w:val="005B4EAE"/>
    <w:rsid w:val="005B691E"/>
    <w:rsid w:val="005C018D"/>
    <w:rsid w:val="005C0843"/>
    <w:rsid w:val="005C0A22"/>
    <w:rsid w:val="005C1623"/>
    <w:rsid w:val="005C271B"/>
    <w:rsid w:val="005C4007"/>
    <w:rsid w:val="005C5BAD"/>
    <w:rsid w:val="005C685F"/>
    <w:rsid w:val="005C6C19"/>
    <w:rsid w:val="005C7D3E"/>
    <w:rsid w:val="005D2F81"/>
    <w:rsid w:val="005D314D"/>
    <w:rsid w:val="005D3C35"/>
    <w:rsid w:val="005E4DAD"/>
    <w:rsid w:val="005E5630"/>
    <w:rsid w:val="005F1043"/>
    <w:rsid w:val="005F3B9E"/>
    <w:rsid w:val="005F5272"/>
    <w:rsid w:val="005F5FEC"/>
    <w:rsid w:val="0060023E"/>
    <w:rsid w:val="00601F0E"/>
    <w:rsid w:val="00602BDE"/>
    <w:rsid w:val="00604255"/>
    <w:rsid w:val="00607725"/>
    <w:rsid w:val="006158AE"/>
    <w:rsid w:val="00615E27"/>
    <w:rsid w:val="0061758E"/>
    <w:rsid w:val="00620F0B"/>
    <w:rsid w:val="0062133F"/>
    <w:rsid w:val="006228CF"/>
    <w:rsid w:val="00622AB2"/>
    <w:rsid w:val="006237E5"/>
    <w:rsid w:val="006343BF"/>
    <w:rsid w:val="00637688"/>
    <w:rsid w:val="006417DE"/>
    <w:rsid w:val="00642EF5"/>
    <w:rsid w:val="006438E1"/>
    <w:rsid w:val="00644F71"/>
    <w:rsid w:val="00647512"/>
    <w:rsid w:val="00647A02"/>
    <w:rsid w:val="006518E7"/>
    <w:rsid w:val="00654984"/>
    <w:rsid w:val="00657AE7"/>
    <w:rsid w:val="00661BCF"/>
    <w:rsid w:val="00661BF3"/>
    <w:rsid w:val="006641DF"/>
    <w:rsid w:val="00665A9C"/>
    <w:rsid w:val="00667528"/>
    <w:rsid w:val="006724A9"/>
    <w:rsid w:val="0067281A"/>
    <w:rsid w:val="00673819"/>
    <w:rsid w:val="00673B62"/>
    <w:rsid w:val="0067455E"/>
    <w:rsid w:val="0067641E"/>
    <w:rsid w:val="0067740C"/>
    <w:rsid w:val="0068080C"/>
    <w:rsid w:val="00681B4B"/>
    <w:rsid w:val="00682C1C"/>
    <w:rsid w:val="0068320C"/>
    <w:rsid w:val="0068369B"/>
    <w:rsid w:val="006836DB"/>
    <w:rsid w:val="00684C99"/>
    <w:rsid w:val="006857EF"/>
    <w:rsid w:val="00685C86"/>
    <w:rsid w:val="00690A5E"/>
    <w:rsid w:val="006915E1"/>
    <w:rsid w:val="0069258E"/>
    <w:rsid w:val="0069360F"/>
    <w:rsid w:val="0069372B"/>
    <w:rsid w:val="0069404F"/>
    <w:rsid w:val="00696073"/>
    <w:rsid w:val="006973C9"/>
    <w:rsid w:val="006A0030"/>
    <w:rsid w:val="006A64B2"/>
    <w:rsid w:val="006B466C"/>
    <w:rsid w:val="006B58CF"/>
    <w:rsid w:val="006B682F"/>
    <w:rsid w:val="006C244C"/>
    <w:rsid w:val="006C3E27"/>
    <w:rsid w:val="006C464E"/>
    <w:rsid w:val="006C51BD"/>
    <w:rsid w:val="006D07D4"/>
    <w:rsid w:val="006D23D9"/>
    <w:rsid w:val="006D7439"/>
    <w:rsid w:val="006E0408"/>
    <w:rsid w:val="006E2BB9"/>
    <w:rsid w:val="006F0F6B"/>
    <w:rsid w:val="006F1E48"/>
    <w:rsid w:val="006F287E"/>
    <w:rsid w:val="006F2E70"/>
    <w:rsid w:val="006F2F0E"/>
    <w:rsid w:val="006F309E"/>
    <w:rsid w:val="006F6235"/>
    <w:rsid w:val="00701FEC"/>
    <w:rsid w:val="00704C38"/>
    <w:rsid w:val="0071209F"/>
    <w:rsid w:val="0072055D"/>
    <w:rsid w:val="00723C8B"/>
    <w:rsid w:val="00730794"/>
    <w:rsid w:val="00732537"/>
    <w:rsid w:val="00736FFD"/>
    <w:rsid w:val="00742023"/>
    <w:rsid w:val="00747ABC"/>
    <w:rsid w:val="0075240B"/>
    <w:rsid w:val="007538D4"/>
    <w:rsid w:val="00754DB2"/>
    <w:rsid w:val="00756A1B"/>
    <w:rsid w:val="00756F01"/>
    <w:rsid w:val="007626FA"/>
    <w:rsid w:val="007651C5"/>
    <w:rsid w:val="00765930"/>
    <w:rsid w:val="00766BD4"/>
    <w:rsid w:val="00770E18"/>
    <w:rsid w:val="0077125D"/>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33A7"/>
    <w:rsid w:val="007B4F50"/>
    <w:rsid w:val="007B50FC"/>
    <w:rsid w:val="007B65AD"/>
    <w:rsid w:val="007C12E9"/>
    <w:rsid w:val="007C2A3E"/>
    <w:rsid w:val="007C5724"/>
    <w:rsid w:val="007C74A7"/>
    <w:rsid w:val="007D21A4"/>
    <w:rsid w:val="007D2B2D"/>
    <w:rsid w:val="007D3408"/>
    <w:rsid w:val="007D62E5"/>
    <w:rsid w:val="007D7665"/>
    <w:rsid w:val="007E0D9F"/>
    <w:rsid w:val="007E2712"/>
    <w:rsid w:val="007E32FD"/>
    <w:rsid w:val="007E392A"/>
    <w:rsid w:val="007F0C6E"/>
    <w:rsid w:val="007F1D24"/>
    <w:rsid w:val="007F6D4F"/>
    <w:rsid w:val="00807DB9"/>
    <w:rsid w:val="00810675"/>
    <w:rsid w:val="00812FA2"/>
    <w:rsid w:val="00813DE7"/>
    <w:rsid w:val="00815277"/>
    <w:rsid w:val="008210DF"/>
    <w:rsid w:val="00822CAA"/>
    <w:rsid w:val="00823EC1"/>
    <w:rsid w:val="008253B7"/>
    <w:rsid w:val="00830248"/>
    <w:rsid w:val="00830D20"/>
    <w:rsid w:val="00831772"/>
    <w:rsid w:val="00834B6E"/>
    <w:rsid w:val="008356B7"/>
    <w:rsid w:val="0084184A"/>
    <w:rsid w:val="008445C9"/>
    <w:rsid w:val="008468BF"/>
    <w:rsid w:val="00851377"/>
    <w:rsid w:val="00852190"/>
    <w:rsid w:val="0085285E"/>
    <w:rsid w:val="00853822"/>
    <w:rsid w:val="00854437"/>
    <w:rsid w:val="0085651B"/>
    <w:rsid w:val="00856B0E"/>
    <w:rsid w:val="0085794F"/>
    <w:rsid w:val="008622F0"/>
    <w:rsid w:val="00862425"/>
    <w:rsid w:val="0086374C"/>
    <w:rsid w:val="00863BBB"/>
    <w:rsid w:val="00863D4B"/>
    <w:rsid w:val="00864953"/>
    <w:rsid w:val="00865F9B"/>
    <w:rsid w:val="0087039C"/>
    <w:rsid w:val="00871444"/>
    <w:rsid w:val="0087299B"/>
    <w:rsid w:val="00872F42"/>
    <w:rsid w:val="00874215"/>
    <w:rsid w:val="00877451"/>
    <w:rsid w:val="00881367"/>
    <w:rsid w:val="008857A6"/>
    <w:rsid w:val="0088646C"/>
    <w:rsid w:val="00896F08"/>
    <w:rsid w:val="008A58CD"/>
    <w:rsid w:val="008B4C69"/>
    <w:rsid w:val="008B561E"/>
    <w:rsid w:val="008B6120"/>
    <w:rsid w:val="008C3F1F"/>
    <w:rsid w:val="008C5552"/>
    <w:rsid w:val="008C5DB8"/>
    <w:rsid w:val="008C6A67"/>
    <w:rsid w:val="008D2ED6"/>
    <w:rsid w:val="008D3094"/>
    <w:rsid w:val="008D5E3D"/>
    <w:rsid w:val="008D6682"/>
    <w:rsid w:val="008E061B"/>
    <w:rsid w:val="008E1115"/>
    <w:rsid w:val="008E4CD4"/>
    <w:rsid w:val="008E61CB"/>
    <w:rsid w:val="008F02EB"/>
    <w:rsid w:val="008F1D2E"/>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404DE"/>
    <w:rsid w:val="00941A44"/>
    <w:rsid w:val="0094483C"/>
    <w:rsid w:val="00946A09"/>
    <w:rsid w:val="009501D7"/>
    <w:rsid w:val="00953359"/>
    <w:rsid w:val="00953A9A"/>
    <w:rsid w:val="009544D9"/>
    <w:rsid w:val="0095551B"/>
    <w:rsid w:val="009600D4"/>
    <w:rsid w:val="009637DF"/>
    <w:rsid w:val="00963E30"/>
    <w:rsid w:val="009644EC"/>
    <w:rsid w:val="00971BA8"/>
    <w:rsid w:val="00971E04"/>
    <w:rsid w:val="0097269A"/>
    <w:rsid w:val="00973EBB"/>
    <w:rsid w:val="00974898"/>
    <w:rsid w:val="00975A60"/>
    <w:rsid w:val="009824EF"/>
    <w:rsid w:val="0098484A"/>
    <w:rsid w:val="00984F42"/>
    <w:rsid w:val="00985238"/>
    <w:rsid w:val="00985D84"/>
    <w:rsid w:val="00986738"/>
    <w:rsid w:val="00986E8B"/>
    <w:rsid w:val="00992371"/>
    <w:rsid w:val="00993246"/>
    <w:rsid w:val="009932F1"/>
    <w:rsid w:val="00993BB4"/>
    <w:rsid w:val="009959F1"/>
    <w:rsid w:val="00997218"/>
    <w:rsid w:val="0099760B"/>
    <w:rsid w:val="009A07C8"/>
    <w:rsid w:val="009A0C62"/>
    <w:rsid w:val="009A5162"/>
    <w:rsid w:val="009A79A2"/>
    <w:rsid w:val="009B645A"/>
    <w:rsid w:val="009C781E"/>
    <w:rsid w:val="009D05B9"/>
    <w:rsid w:val="009D381B"/>
    <w:rsid w:val="009D5F41"/>
    <w:rsid w:val="009D61BE"/>
    <w:rsid w:val="009D7D3B"/>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5175"/>
    <w:rsid w:val="00A16AC9"/>
    <w:rsid w:val="00A177FA"/>
    <w:rsid w:val="00A20652"/>
    <w:rsid w:val="00A2188E"/>
    <w:rsid w:val="00A3185F"/>
    <w:rsid w:val="00A3188B"/>
    <w:rsid w:val="00A325B3"/>
    <w:rsid w:val="00A41B7B"/>
    <w:rsid w:val="00A46A7B"/>
    <w:rsid w:val="00A47B51"/>
    <w:rsid w:val="00A50581"/>
    <w:rsid w:val="00A520E5"/>
    <w:rsid w:val="00A5244A"/>
    <w:rsid w:val="00A52DC6"/>
    <w:rsid w:val="00A5515D"/>
    <w:rsid w:val="00A56792"/>
    <w:rsid w:val="00A570C6"/>
    <w:rsid w:val="00A574C3"/>
    <w:rsid w:val="00A60A12"/>
    <w:rsid w:val="00A63F97"/>
    <w:rsid w:val="00A658BE"/>
    <w:rsid w:val="00A66215"/>
    <w:rsid w:val="00A67478"/>
    <w:rsid w:val="00A7214F"/>
    <w:rsid w:val="00A74393"/>
    <w:rsid w:val="00A75565"/>
    <w:rsid w:val="00A80428"/>
    <w:rsid w:val="00A81362"/>
    <w:rsid w:val="00A833DC"/>
    <w:rsid w:val="00A83DAE"/>
    <w:rsid w:val="00A84243"/>
    <w:rsid w:val="00A858EE"/>
    <w:rsid w:val="00A9085C"/>
    <w:rsid w:val="00A92EFE"/>
    <w:rsid w:val="00A93274"/>
    <w:rsid w:val="00AA107A"/>
    <w:rsid w:val="00AA3DC5"/>
    <w:rsid w:val="00AB018E"/>
    <w:rsid w:val="00AB0713"/>
    <w:rsid w:val="00AB2053"/>
    <w:rsid w:val="00AB5D2C"/>
    <w:rsid w:val="00AB7132"/>
    <w:rsid w:val="00AB7970"/>
    <w:rsid w:val="00AB7E74"/>
    <w:rsid w:val="00AC26BB"/>
    <w:rsid w:val="00AC2BEA"/>
    <w:rsid w:val="00AC2CFC"/>
    <w:rsid w:val="00AC4826"/>
    <w:rsid w:val="00AC585F"/>
    <w:rsid w:val="00AC6549"/>
    <w:rsid w:val="00AC683F"/>
    <w:rsid w:val="00AD02C7"/>
    <w:rsid w:val="00AD50ED"/>
    <w:rsid w:val="00AD6144"/>
    <w:rsid w:val="00AD662E"/>
    <w:rsid w:val="00AE120F"/>
    <w:rsid w:val="00AE1255"/>
    <w:rsid w:val="00AE1660"/>
    <w:rsid w:val="00AE26AF"/>
    <w:rsid w:val="00AE3BCF"/>
    <w:rsid w:val="00AF05ED"/>
    <w:rsid w:val="00AF1C4C"/>
    <w:rsid w:val="00AF2F27"/>
    <w:rsid w:val="00AF5978"/>
    <w:rsid w:val="00AF61D6"/>
    <w:rsid w:val="00B03CC7"/>
    <w:rsid w:val="00B053B7"/>
    <w:rsid w:val="00B053FD"/>
    <w:rsid w:val="00B061D4"/>
    <w:rsid w:val="00B06E58"/>
    <w:rsid w:val="00B10CD1"/>
    <w:rsid w:val="00B12865"/>
    <w:rsid w:val="00B16C31"/>
    <w:rsid w:val="00B17C11"/>
    <w:rsid w:val="00B2028B"/>
    <w:rsid w:val="00B206D8"/>
    <w:rsid w:val="00B20D3F"/>
    <w:rsid w:val="00B303DE"/>
    <w:rsid w:val="00B30A0D"/>
    <w:rsid w:val="00B32722"/>
    <w:rsid w:val="00B32FE3"/>
    <w:rsid w:val="00B331EB"/>
    <w:rsid w:val="00B34B5B"/>
    <w:rsid w:val="00B367ED"/>
    <w:rsid w:val="00B3777F"/>
    <w:rsid w:val="00B41FCE"/>
    <w:rsid w:val="00B42F4C"/>
    <w:rsid w:val="00B4471F"/>
    <w:rsid w:val="00B5224A"/>
    <w:rsid w:val="00B52F67"/>
    <w:rsid w:val="00B54B57"/>
    <w:rsid w:val="00B569DB"/>
    <w:rsid w:val="00B63D2A"/>
    <w:rsid w:val="00B64D54"/>
    <w:rsid w:val="00B6506B"/>
    <w:rsid w:val="00B675BB"/>
    <w:rsid w:val="00B67E3C"/>
    <w:rsid w:val="00B71118"/>
    <w:rsid w:val="00B75203"/>
    <w:rsid w:val="00B82098"/>
    <w:rsid w:val="00B82C19"/>
    <w:rsid w:val="00B830A1"/>
    <w:rsid w:val="00B84B8A"/>
    <w:rsid w:val="00B84BF6"/>
    <w:rsid w:val="00B85B28"/>
    <w:rsid w:val="00B86149"/>
    <w:rsid w:val="00B90EBE"/>
    <w:rsid w:val="00B916C6"/>
    <w:rsid w:val="00B928FF"/>
    <w:rsid w:val="00B95C60"/>
    <w:rsid w:val="00B965E5"/>
    <w:rsid w:val="00B9795C"/>
    <w:rsid w:val="00BA0A1A"/>
    <w:rsid w:val="00BA2727"/>
    <w:rsid w:val="00BA2BBE"/>
    <w:rsid w:val="00BA4E0B"/>
    <w:rsid w:val="00BA5DFD"/>
    <w:rsid w:val="00BB3A4B"/>
    <w:rsid w:val="00BB3C7B"/>
    <w:rsid w:val="00BB5149"/>
    <w:rsid w:val="00BC36CC"/>
    <w:rsid w:val="00BC5729"/>
    <w:rsid w:val="00BC6652"/>
    <w:rsid w:val="00BC73C8"/>
    <w:rsid w:val="00BD7583"/>
    <w:rsid w:val="00BD76A5"/>
    <w:rsid w:val="00BE0339"/>
    <w:rsid w:val="00BE1480"/>
    <w:rsid w:val="00BE4D05"/>
    <w:rsid w:val="00BE5428"/>
    <w:rsid w:val="00BE634C"/>
    <w:rsid w:val="00BF34E3"/>
    <w:rsid w:val="00BF4F92"/>
    <w:rsid w:val="00BF60B5"/>
    <w:rsid w:val="00BF6C85"/>
    <w:rsid w:val="00C00899"/>
    <w:rsid w:val="00C01196"/>
    <w:rsid w:val="00C03728"/>
    <w:rsid w:val="00C03877"/>
    <w:rsid w:val="00C05986"/>
    <w:rsid w:val="00C05FE9"/>
    <w:rsid w:val="00C114EC"/>
    <w:rsid w:val="00C13EA7"/>
    <w:rsid w:val="00C1423F"/>
    <w:rsid w:val="00C1437A"/>
    <w:rsid w:val="00C1685A"/>
    <w:rsid w:val="00C205C5"/>
    <w:rsid w:val="00C207EA"/>
    <w:rsid w:val="00C213C5"/>
    <w:rsid w:val="00C23433"/>
    <w:rsid w:val="00C2393A"/>
    <w:rsid w:val="00C23C06"/>
    <w:rsid w:val="00C23E1B"/>
    <w:rsid w:val="00C23F57"/>
    <w:rsid w:val="00C24FC2"/>
    <w:rsid w:val="00C264CE"/>
    <w:rsid w:val="00C30F89"/>
    <w:rsid w:val="00C34BD1"/>
    <w:rsid w:val="00C34F2A"/>
    <w:rsid w:val="00C414F2"/>
    <w:rsid w:val="00C430EA"/>
    <w:rsid w:val="00C52735"/>
    <w:rsid w:val="00C54E36"/>
    <w:rsid w:val="00C6351D"/>
    <w:rsid w:val="00C64899"/>
    <w:rsid w:val="00C64DC3"/>
    <w:rsid w:val="00C66364"/>
    <w:rsid w:val="00C66652"/>
    <w:rsid w:val="00C7069C"/>
    <w:rsid w:val="00C711D9"/>
    <w:rsid w:val="00C723CE"/>
    <w:rsid w:val="00C73338"/>
    <w:rsid w:val="00C73EE9"/>
    <w:rsid w:val="00C758CC"/>
    <w:rsid w:val="00C75C7B"/>
    <w:rsid w:val="00C760B8"/>
    <w:rsid w:val="00C8137D"/>
    <w:rsid w:val="00C81FC6"/>
    <w:rsid w:val="00C8272B"/>
    <w:rsid w:val="00C82A3B"/>
    <w:rsid w:val="00C84277"/>
    <w:rsid w:val="00C84633"/>
    <w:rsid w:val="00C86BD5"/>
    <w:rsid w:val="00C86E92"/>
    <w:rsid w:val="00C9246C"/>
    <w:rsid w:val="00C92D50"/>
    <w:rsid w:val="00C950D4"/>
    <w:rsid w:val="00C96031"/>
    <w:rsid w:val="00C960C4"/>
    <w:rsid w:val="00CA1934"/>
    <w:rsid w:val="00CA2064"/>
    <w:rsid w:val="00CA4DEE"/>
    <w:rsid w:val="00CA609C"/>
    <w:rsid w:val="00CB66E3"/>
    <w:rsid w:val="00CC21CA"/>
    <w:rsid w:val="00CC3C18"/>
    <w:rsid w:val="00CC7223"/>
    <w:rsid w:val="00CD0342"/>
    <w:rsid w:val="00CD0FB6"/>
    <w:rsid w:val="00CD421B"/>
    <w:rsid w:val="00CD6675"/>
    <w:rsid w:val="00CD67A6"/>
    <w:rsid w:val="00CD67BD"/>
    <w:rsid w:val="00CD6D65"/>
    <w:rsid w:val="00CE13B1"/>
    <w:rsid w:val="00CE41FA"/>
    <w:rsid w:val="00CE4225"/>
    <w:rsid w:val="00CF1C02"/>
    <w:rsid w:val="00CF3981"/>
    <w:rsid w:val="00CF4328"/>
    <w:rsid w:val="00CF672B"/>
    <w:rsid w:val="00D01B7C"/>
    <w:rsid w:val="00D0212A"/>
    <w:rsid w:val="00D0215B"/>
    <w:rsid w:val="00D02286"/>
    <w:rsid w:val="00D03FA8"/>
    <w:rsid w:val="00D041BC"/>
    <w:rsid w:val="00D04ABA"/>
    <w:rsid w:val="00D10F3D"/>
    <w:rsid w:val="00D10FDD"/>
    <w:rsid w:val="00D11120"/>
    <w:rsid w:val="00D119A6"/>
    <w:rsid w:val="00D123B8"/>
    <w:rsid w:val="00D13ECB"/>
    <w:rsid w:val="00D17891"/>
    <w:rsid w:val="00D210D6"/>
    <w:rsid w:val="00D23552"/>
    <w:rsid w:val="00D24BE7"/>
    <w:rsid w:val="00D27E9F"/>
    <w:rsid w:val="00D30881"/>
    <w:rsid w:val="00D3392D"/>
    <w:rsid w:val="00D35426"/>
    <w:rsid w:val="00D4168E"/>
    <w:rsid w:val="00D41862"/>
    <w:rsid w:val="00D45EBF"/>
    <w:rsid w:val="00D4686B"/>
    <w:rsid w:val="00D54F91"/>
    <w:rsid w:val="00D55EF1"/>
    <w:rsid w:val="00D56956"/>
    <w:rsid w:val="00D612E9"/>
    <w:rsid w:val="00D63FF4"/>
    <w:rsid w:val="00D70238"/>
    <w:rsid w:val="00D71F77"/>
    <w:rsid w:val="00D74174"/>
    <w:rsid w:val="00D756CE"/>
    <w:rsid w:val="00D77629"/>
    <w:rsid w:val="00D80A76"/>
    <w:rsid w:val="00D810CB"/>
    <w:rsid w:val="00D81BB3"/>
    <w:rsid w:val="00D8350D"/>
    <w:rsid w:val="00D85EB3"/>
    <w:rsid w:val="00D93774"/>
    <w:rsid w:val="00DA2698"/>
    <w:rsid w:val="00DA3876"/>
    <w:rsid w:val="00DA4785"/>
    <w:rsid w:val="00DA4E14"/>
    <w:rsid w:val="00DB34C5"/>
    <w:rsid w:val="00DB4642"/>
    <w:rsid w:val="00DB5261"/>
    <w:rsid w:val="00DB6710"/>
    <w:rsid w:val="00DB693E"/>
    <w:rsid w:val="00DC2ED4"/>
    <w:rsid w:val="00DC6A81"/>
    <w:rsid w:val="00DC6DE7"/>
    <w:rsid w:val="00DC7559"/>
    <w:rsid w:val="00DC7DDC"/>
    <w:rsid w:val="00DD1ABA"/>
    <w:rsid w:val="00DD654D"/>
    <w:rsid w:val="00DD7098"/>
    <w:rsid w:val="00DD7587"/>
    <w:rsid w:val="00DE0F69"/>
    <w:rsid w:val="00DE4AB3"/>
    <w:rsid w:val="00DE5977"/>
    <w:rsid w:val="00DE73CD"/>
    <w:rsid w:val="00DF170E"/>
    <w:rsid w:val="00E03E9B"/>
    <w:rsid w:val="00E04F86"/>
    <w:rsid w:val="00E05FB7"/>
    <w:rsid w:val="00E079E5"/>
    <w:rsid w:val="00E11FDF"/>
    <w:rsid w:val="00E12387"/>
    <w:rsid w:val="00E12685"/>
    <w:rsid w:val="00E15245"/>
    <w:rsid w:val="00E174E0"/>
    <w:rsid w:val="00E17FF4"/>
    <w:rsid w:val="00E200DA"/>
    <w:rsid w:val="00E2353E"/>
    <w:rsid w:val="00E24FFD"/>
    <w:rsid w:val="00E26426"/>
    <w:rsid w:val="00E325C3"/>
    <w:rsid w:val="00E34C58"/>
    <w:rsid w:val="00E359F6"/>
    <w:rsid w:val="00E4096A"/>
    <w:rsid w:val="00E4558F"/>
    <w:rsid w:val="00E470B0"/>
    <w:rsid w:val="00E528B4"/>
    <w:rsid w:val="00E529CC"/>
    <w:rsid w:val="00E53447"/>
    <w:rsid w:val="00E5347F"/>
    <w:rsid w:val="00E54B80"/>
    <w:rsid w:val="00E5571A"/>
    <w:rsid w:val="00E62442"/>
    <w:rsid w:val="00E70010"/>
    <w:rsid w:val="00E810B3"/>
    <w:rsid w:val="00E85BF5"/>
    <w:rsid w:val="00E90030"/>
    <w:rsid w:val="00E904D9"/>
    <w:rsid w:val="00EA07E6"/>
    <w:rsid w:val="00EA320A"/>
    <w:rsid w:val="00EA6A27"/>
    <w:rsid w:val="00EB2682"/>
    <w:rsid w:val="00EB2AA5"/>
    <w:rsid w:val="00EB3EBD"/>
    <w:rsid w:val="00EC0FF8"/>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4240"/>
    <w:rsid w:val="00F042A9"/>
    <w:rsid w:val="00F077D0"/>
    <w:rsid w:val="00F128FF"/>
    <w:rsid w:val="00F256CE"/>
    <w:rsid w:val="00F3324F"/>
    <w:rsid w:val="00F3751E"/>
    <w:rsid w:val="00F4148A"/>
    <w:rsid w:val="00F41D78"/>
    <w:rsid w:val="00F44E71"/>
    <w:rsid w:val="00F45AD6"/>
    <w:rsid w:val="00F464B3"/>
    <w:rsid w:val="00F52C74"/>
    <w:rsid w:val="00F52F14"/>
    <w:rsid w:val="00F60226"/>
    <w:rsid w:val="00F60F02"/>
    <w:rsid w:val="00F6249F"/>
    <w:rsid w:val="00F641B8"/>
    <w:rsid w:val="00F650A3"/>
    <w:rsid w:val="00F7296F"/>
    <w:rsid w:val="00F73C04"/>
    <w:rsid w:val="00F74A1B"/>
    <w:rsid w:val="00F74F1E"/>
    <w:rsid w:val="00F762D8"/>
    <w:rsid w:val="00F77611"/>
    <w:rsid w:val="00F90EA1"/>
    <w:rsid w:val="00F93CD2"/>
    <w:rsid w:val="00F93E28"/>
    <w:rsid w:val="00F9711C"/>
    <w:rsid w:val="00FA3754"/>
    <w:rsid w:val="00FA64B3"/>
    <w:rsid w:val="00FB0B6B"/>
    <w:rsid w:val="00FB65AE"/>
    <w:rsid w:val="00FB74BA"/>
    <w:rsid w:val="00FC40AA"/>
    <w:rsid w:val="00FC74F7"/>
    <w:rsid w:val="00FD51A5"/>
    <w:rsid w:val="00FD6A7E"/>
    <w:rsid w:val="00FD789B"/>
    <w:rsid w:val="00FE3EEB"/>
    <w:rsid w:val="00FE572A"/>
    <w:rsid w:val="00FE69A1"/>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20459-E410-4223-89E6-9537E0269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1936</Words>
  <Characters>10653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8</cp:revision>
  <cp:lastPrinted>2024-05-21T17:16:00Z</cp:lastPrinted>
  <dcterms:created xsi:type="dcterms:W3CDTF">2024-05-21T14:04:00Z</dcterms:created>
  <dcterms:modified xsi:type="dcterms:W3CDTF">2024-05-21T17:41:00Z</dcterms:modified>
</cp:coreProperties>
</file>